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2783CD">
      <w:pPr>
        <w:pStyle w:val="22"/>
        <w:ind w:left="0"/>
        <w:jc w:val="center"/>
        <w:rPr>
          <w:rFonts w:ascii="Times New Roman" w:hAnsi="Times New Roman"/>
          <w:b/>
          <w:szCs w:val="24"/>
        </w:rPr>
      </w:pPr>
      <w:r>
        <w:rPr>
          <w:rFonts w:hint="default" w:ascii="Times New Roman" w:hAnsi="Times New Roman"/>
          <w:b/>
          <w:szCs w:val="24"/>
          <w:lang w:val="ru-RU"/>
        </w:rPr>
        <w:drawing>
          <wp:anchor distT="0" distB="0" distL="114300" distR="114300" simplePos="0" relativeHeight="251659264" behindDoc="0" locked="0" layoutInCell="1" allowOverlap="1">
            <wp:simplePos x="0" y="0"/>
            <wp:positionH relativeFrom="column">
              <wp:posOffset>-695325</wp:posOffset>
            </wp:positionH>
            <wp:positionV relativeFrom="paragraph">
              <wp:posOffset>-486410</wp:posOffset>
            </wp:positionV>
            <wp:extent cx="7557135" cy="10466070"/>
            <wp:effectExtent l="0" t="0" r="5715" b="11430"/>
            <wp:wrapNone/>
            <wp:docPr id="1" name="Изображение 1" descr="Скан_20260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Скан_20260515"/>
                    <pic:cNvPicPr>
                      <a:picLocks noChangeAspect="1"/>
                    </pic:cNvPicPr>
                  </pic:nvPicPr>
                  <pic:blipFill>
                    <a:blip r:embed="rId8"/>
                    <a:stretch>
                      <a:fillRect/>
                    </a:stretch>
                  </pic:blipFill>
                  <pic:spPr>
                    <a:xfrm>
                      <a:off x="0" y="0"/>
                      <a:ext cx="7557135" cy="10466070"/>
                    </a:xfrm>
                    <a:prstGeom prst="rect">
                      <a:avLst/>
                    </a:prstGeom>
                  </pic:spPr>
                </pic:pic>
              </a:graphicData>
            </a:graphic>
          </wp:anchor>
        </w:drawing>
      </w:r>
    </w:p>
    <w:p w14:paraId="16323B48">
      <w:pPr>
        <w:pStyle w:val="22"/>
        <w:ind w:left="0"/>
        <w:jc w:val="center"/>
        <w:rPr>
          <w:rFonts w:ascii="Times New Roman" w:hAnsi="Times New Roman"/>
          <w:b/>
          <w:szCs w:val="24"/>
        </w:rPr>
      </w:pPr>
    </w:p>
    <w:p w14:paraId="5CBD3F50">
      <w:pPr>
        <w:pStyle w:val="22"/>
        <w:ind w:left="0"/>
        <w:jc w:val="center"/>
        <w:rPr>
          <w:rFonts w:ascii="Times New Roman" w:hAnsi="Times New Roman"/>
          <w:b/>
          <w:szCs w:val="24"/>
        </w:rPr>
      </w:pPr>
    </w:p>
    <w:p w14:paraId="76A7AF71">
      <w:pPr>
        <w:pStyle w:val="22"/>
        <w:ind w:left="0"/>
        <w:jc w:val="center"/>
        <w:rPr>
          <w:rFonts w:ascii="Times New Roman" w:hAnsi="Times New Roman"/>
          <w:b/>
          <w:szCs w:val="24"/>
        </w:rPr>
      </w:pPr>
    </w:p>
    <w:p w14:paraId="4D10080F">
      <w:pPr>
        <w:pStyle w:val="22"/>
        <w:ind w:left="0"/>
        <w:jc w:val="center"/>
        <w:rPr>
          <w:rFonts w:ascii="Times New Roman" w:hAnsi="Times New Roman"/>
          <w:b/>
          <w:szCs w:val="24"/>
        </w:rPr>
      </w:pPr>
    </w:p>
    <w:p w14:paraId="2F3E9026">
      <w:pPr>
        <w:pStyle w:val="22"/>
        <w:ind w:left="0"/>
        <w:jc w:val="center"/>
        <w:rPr>
          <w:rFonts w:ascii="Times New Roman" w:hAnsi="Times New Roman"/>
          <w:b/>
          <w:szCs w:val="24"/>
        </w:rPr>
      </w:pPr>
    </w:p>
    <w:p w14:paraId="05E7BD2B">
      <w:pPr>
        <w:pStyle w:val="22"/>
        <w:ind w:left="0"/>
        <w:jc w:val="center"/>
        <w:rPr>
          <w:rFonts w:ascii="Times New Roman" w:hAnsi="Times New Roman"/>
          <w:b/>
          <w:szCs w:val="24"/>
        </w:rPr>
      </w:pPr>
    </w:p>
    <w:p w14:paraId="26ACE60D">
      <w:pPr>
        <w:pStyle w:val="22"/>
        <w:ind w:left="0"/>
        <w:jc w:val="center"/>
        <w:rPr>
          <w:rFonts w:hint="default" w:ascii="Times New Roman" w:hAnsi="Times New Roman"/>
          <w:b/>
          <w:szCs w:val="24"/>
          <w:lang w:val="ru-RU"/>
        </w:rPr>
      </w:pPr>
    </w:p>
    <w:p w14:paraId="19CBD2E7">
      <w:pPr>
        <w:pStyle w:val="22"/>
        <w:ind w:left="0"/>
        <w:jc w:val="center"/>
        <w:rPr>
          <w:rFonts w:ascii="Times New Roman" w:hAnsi="Times New Roman"/>
          <w:b/>
          <w:szCs w:val="24"/>
        </w:rPr>
      </w:pPr>
    </w:p>
    <w:p w14:paraId="0277DE31">
      <w:pPr>
        <w:pStyle w:val="22"/>
        <w:ind w:left="0"/>
        <w:jc w:val="center"/>
        <w:rPr>
          <w:rFonts w:ascii="Times New Roman" w:hAnsi="Times New Roman"/>
          <w:b/>
          <w:szCs w:val="24"/>
        </w:rPr>
      </w:pPr>
    </w:p>
    <w:p w14:paraId="650959E8">
      <w:pPr>
        <w:pStyle w:val="22"/>
        <w:ind w:left="0"/>
        <w:jc w:val="center"/>
        <w:rPr>
          <w:rFonts w:ascii="Times New Roman" w:hAnsi="Times New Roman"/>
          <w:b/>
          <w:szCs w:val="24"/>
        </w:rPr>
      </w:pPr>
    </w:p>
    <w:p w14:paraId="2B5F5010">
      <w:pPr>
        <w:pStyle w:val="22"/>
        <w:ind w:left="0"/>
        <w:jc w:val="center"/>
        <w:rPr>
          <w:rFonts w:ascii="Times New Roman" w:hAnsi="Times New Roman"/>
          <w:b/>
          <w:szCs w:val="24"/>
        </w:rPr>
      </w:pPr>
    </w:p>
    <w:p w14:paraId="2C6AAD11">
      <w:pPr>
        <w:pStyle w:val="22"/>
        <w:ind w:left="0"/>
        <w:jc w:val="center"/>
        <w:rPr>
          <w:rFonts w:ascii="Times New Roman" w:hAnsi="Times New Roman"/>
          <w:b/>
          <w:szCs w:val="24"/>
        </w:rPr>
      </w:pPr>
    </w:p>
    <w:p w14:paraId="0C5F2AC7">
      <w:pPr>
        <w:pStyle w:val="22"/>
        <w:ind w:left="0"/>
        <w:jc w:val="center"/>
        <w:rPr>
          <w:rFonts w:ascii="Times New Roman" w:hAnsi="Times New Roman"/>
          <w:b/>
          <w:szCs w:val="24"/>
        </w:rPr>
      </w:pPr>
    </w:p>
    <w:p w14:paraId="28E8BBF0">
      <w:pPr>
        <w:pStyle w:val="22"/>
        <w:ind w:left="0"/>
        <w:jc w:val="center"/>
        <w:rPr>
          <w:rFonts w:ascii="Times New Roman" w:hAnsi="Times New Roman"/>
          <w:b/>
          <w:szCs w:val="24"/>
        </w:rPr>
      </w:pPr>
    </w:p>
    <w:p w14:paraId="6D73FE4F">
      <w:pPr>
        <w:pStyle w:val="22"/>
        <w:ind w:left="0"/>
        <w:jc w:val="center"/>
        <w:rPr>
          <w:rFonts w:ascii="Times New Roman" w:hAnsi="Times New Roman"/>
          <w:b/>
          <w:szCs w:val="24"/>
        </w:rPr>
      </w:pPr>
    </w:p>
    <w:p w14:paraId="1C8C72BD">
      <w:pPr>
        <w:pStyle w:val="22"/>
        <w:ind w:left="0"/>
        <w:jc w:val="center"/>
        <w:rPr>
          <w:rFonts w:ascii="Times New Roman" w:hAnsi="Times New Roman"/>
          <w:b/>
          <w:szCs w:val="24"/>
        </w:rPr>
      </w:pPr>
    </w:p>
    <w:p w14:paraId="5360A283">
      <w:pPr>
        <w:pStyle w:val="22"/>
        <w:ind w:left="0"/>
        <w:jc w:val="center"/>
        <w:rPr>
          <w:rFonts w:ascii="Times New Roman" w:hAnsi="Times New Roman"/>
          <w:b/>
          <w:szCs w:val="24"/>
        </w:rPr>
      </w:pPr>
    </w:p>
    <w:p w14:paraId="012C6408">
      <w:pPr>
        <w:pStyle w:val="22"/>
        <w:ind w:left="0"/>
        <w:jc w:val="center"/>
        <w:rPr>
          <w:rFonts w:ascii="Times New Roman" w:hAnsi="Times New Roman"/>
          <w:b/>
          <w:szCs w:val="24"/>
        </w:rPr>
      </w:pPr>
    </w:p>
    <w:p w14:paraId="305F34D8">
      <w:pPr>
        <w:pStyle w:val="22"/>
        <w:ind w:left="0"/>
        <w:jc w:val="center"/>
        <w:rPr>
          <w:rFonts w:ascii="Times New Roman" w:hAnsi="Times New Roman"/>
          <w:b/>
          <w:szCs w:val="24"/>
        </w:rPr>
      </w:pPr>
    </w:p>
    <w:p w14:paraId="57A42830">
      <w:pPr>
        <w:pStyle w:val="22"/>
        <w:ind w:left="0"/>
        <w:jc w:val="center"/>
        <w:rPr>
          <w:rFonts w:ascii="Times New Roman" w:hAnsi="Times New Roman"/>
          <w:b/>
          <w:szCs w:val="24"/>
        </w:rPr>
      </w:pPr>
    </w:p>
    <w:p w14:paraId="7CA84819">
      <w:pPr>
        <w:pStyle w:val="22"/>
        <w:ind w:left="0"/>
        <w:jc w:val="center"/>
        <w:rPr>
          <w:rFonts w:ascii="Times New Roman" w:hAnsi="Times New Roman"/>
          <w:b/>
          <w:szCs w:val="24"/>
        </w:rPr>
      </w:pPr>
    </w:p>
    <w:p w14:paraId="38304E1C">
      <w:pPr>
        <w:pStyle w:val="22"/>
        <w:ind w:left="0"/>
        <w:jc w:val="center"/>
        <w:rPr>
          <w:rFonts w:ascii="Times New Roman" w:hAnsi="Times New Roman"/>
          <w:b/>
          <w:szCs w:val="24"/>
        </w:rPr>
      </w:pPr>
    </w:p>
    <w:p w14:paraId="73C5E398">
      <w:pPr>
        <w:pStyle w:val="22"/>
        <w:ind w:left="0"/>
        <w:jc w:val="center"/>
        <w:rPr>
          <w:rFonts w:ascii="Times New Roman" w:hAnsi="Times New Roman"/>
          <w:b/>
          <w:szCs w:val="24"/>
        </w:rPr>
      </w:pPr>
    </w:p>
    <w:p w14:paraId="7CA5E64E">
      <w:pPr>
        <w:pStyle w:val="22"/>
        <w:ind w:left="0"/>
        <w:jc w:val="center"/>
        <w:rPr>
          <w:rFonts w:ascii="Times New Roman" w:hAnsi="Times New Roman"/>
          <w:b/>
          <w:szCs w:val="24"/>
        </w:rPr>
      </w:pPr>
    </w:p>
    <w:p w14:paraId="6D9DD657">
      <w:pPr>
        <w:pStyle w:val="22"/>
        <w:ind w:left="0"/>
        <w:jc w:val="center"/>
        <w:rPr>
          <w:rFonts w:ascii="Times New Roman" w:hAnsi="Times New Roman"/>
          <w:b/>
          <w:szCs w:val="24"/>
        </w:rPr>
      </w:pPr>
    </w:p>
    <w:p w14:paraId="2EF81A41">
      <w:pPr>
        <w:pStyle w:val="22"/>
        <w:ind w:left="0"/>
        <w:jc w:val="center"/>
        <w:rPr>
          <w:rFonts w:ascii="Times New Roman" w:hAnsi="Times New Roman"/>
          <w:b/>
          <w:szCs w:val="24"/>
        </w:rPr>
      </w:pPr>
    </w:p>
    <w:p w14:paraId="7F13EDBA">
      <w:pPr>
        <w:pStyle w:val="22"/>
        <w:ind w:left="0"/>
        <w:jc w:val="center"/>
        <w:rPr>
          <w:rFonts w:ascii="Times New Roman" w:hAnsi="Times New Roman"/>
          <w:b/>
          <w:szCs w:val="24"/>
        </w:rPr>
      </w:pPr>
    </w:p>
    <w:p w14:paraId="3A93E8AA">
      <w:pPr>
        <w:pStyle w:val="22"/>
        <w:ind w:left="0"/>
        <w:jc w:val="center"/>
        <w:rPr>
          <w:rFonts w:ascii="Times New Roman" w:hAnsi="Times New Roman"/>
          <w:b/>
          <w:szCs w:val="24"/>
        </w:rPr>
      </w:pPr>
    </w:p>
    <w:p w14:paraId="57519168">
      <w:pPr>
        <w:pStyle w:val="22"/>
        <w:jc w:val="center"/>
        <w:rPr>
          <w:rFonts w:ascii="Times New Roman" w:hAnsi="Times New Roman"/>
          <w:szCs w:val="24"/>
        </w:rPr>
      </w:pPr>
    </w:p>
    <w:p w14:paraId="6F441FD7">
      <w:pPr>
        <w:pStyle w:val="22"/>
        <w:ind w:left="0"/>
        <w:rPr>
          <w:rFonts w:ascii="Times New Roman" w:hAnsi="Times New Roman"/>
          <w:szCs w:val="24"/>
        </w:rPr>
      </w:pPr>
    </w:p>
    <w:p w14:paraId="23866BE0">
      <w:pPr>
        <w:pStyle w:val="22"/>
        <w:jc w:val="center"/>
        <w:rPr>
          <w:rFonts w:ascii="Times New Roman" w:hAnsi="Times New Roman"/>
          <w:szCs w:val="24"/>
        </w:rPr>
      </w:pPr>
    </w:p>
    <w:p w14:paraId="76E53216">
      <w:pPr>
        <w:jc w:val="center"/>
        <w:rPr>
          <w:rFonts w:ascii="Times New Roman" w:hAnsi="Times New Roman"/>
          <w:b/>
          <w:sz w:val="24"/>
          <w:szCs w:val="24"/>
        </w:rPr>
      </w:pPr>
    </w:p>
    <w:p w14:paraId="51BF5B4B">
      <w:pPr>
        <w:jc w:val="center"/>
        <w:rPr>
          <w:rFonts w:ascii="Times New Roman" w:hAnsi="Times New Roman"/>
          <w:b/>
          <w:sz w:val="24"/>
          <w:szCs w:val="24"/>
        </w:rPr>
      </w:pPr>
    </w:p>
    <w:p w14:paraId="351E3C44">
      <w:pPr>
        <w:jc w:val="center"/>
        <w:rPr>
          <w:rFonts w:ascii="Times New Roman" w:hAnsi="Times New Roman"/>
          <w:b/>
          <w:sz w:val="24"/>
          <w:szCs w:val="24"/>
        </w:rPr>
      </w:pPr>
    </w:p>
    <w:p w14:paraId="63FAC562">
      <w:pPr>
        <w:jc w:val="center"/>
        <w:rPr>
          <w:rFonts w:ascii="Times New Roman" w:hAnsi="Times New Roman"/>
          <w:b/>
          <w:sz w:val="24"/>
          <w:szCs w:val="24"/>
        </w:rPr>
      </w:pPr>
    </w:p>
    <w:p w14:paraId="267321C9">
      <w:pPr>
        <w:jc w:val="center"/>
        <w:rPr>
          <w:rFonts w:ascii="Times New Roman" w:hAnsi="Times New Roman"/>
          <w:b/>
          <w:sz w:val="24"/>
          <w:szCs w:val="24"/>
        </w:rPr>
      </w:pPr>
    </w:p>
    <w:p w14:paraId="29E3E60D">
      <w:pPr>
        <w:jc w:val="center"/>
        <w:rPr>
          <w:rFonts w:ascii="Times New Roman" w:hAnsi="Times New Roman"/>
          <w:b/>
          <w:sz w:val="24"/>
          <w:szCs w:val="24"/>
        </w:rPr>
      </w:pPr>
    </w:p>
    <w:p w14:paraId="26FD45E2">
      <w:pPr>
        <w:jc w:val="center"/>
        <w:rPr>
          <w:rFonts w:ascii="Times New Roman" w:hAnsi="Times New Roman"/>
          <w:b/>
          <w:sz w:val="24"/>
          <w:szCs w:val="24"/>
        </w:rPr>
      </w:pPr>
    </w:p>
    <w:p w14:paraId="719EDDD5">
      <w:pPr>
        <w:jc w:val="center"/>
        <w:rPr>
          <w:rFonts w:ascii="Times New Roman" w:hAnsi="Times New Roman"/>
          <w:b/>
          <w:sz w:val="24"/>
          <w:szCs w:val="24"/>
        </w:rPr>
      </w:pPr>
    </w:p>
    <w:p w14:paraId="06C24F50">
      <w:pPr>
        <w:jc w:val="center"/>
        <w:rPr>
          <w:rFonts w:ascii="Times New Roman" w:hAnsi="Times New Roman"/>
          <w:b/>
          <w:sz w:val="24"/>
          <w:szCs w:val="24"/>
        </w:rPr>
      </w:pPr>
    </w:p>
    <w:p w14:paraId="4F4ACBC1">
      <w:pPr>
        <w:jc w:val="center"/>
        <w:rPr>
          <w:rFonts w:ascii="Times New Roman" w:hAnsi="Times New Roman"/>
          <w:b/>
          <w:sz w:val="24"/>
          <w:szCs w:val="24"/>
        </w:rPr>
      </w:pPr>
    </w:p>
    <w:p w14:paraId="1D733C73">
      <w:pPr>
        <w:jc w:val="center"/>
        <w:rPr>
          <w:rFonts w:ascii="Times New Roman" w:hAnsi="Times New Roman"/>
          <w:b/>
          <w:sz w:val="24"/>
          <w:szCs w:val="24"/>
        </w:rPr>
      </w:pPr>
    </w:p>
    <w:p w14:paraId="601C1CEB">
      <w:pPr>
        <w:jc w:val="center"/>
        <w:rPr>
          <w:rFonts w:ascii="Times New Roman" w:hAnsi="Times New Roman"/>
          <w:b/>
          <w:sz w:val="24"/>
          <w:szCs w:val="24"/>
        </w:rPr>
      </w:pPr>
    </w:p>
    <w:p w14:paraId="3A61802F">
      <w:pPr>
        <w:jc w:val="center"/>
        <w:rPr>
          <w:rFonts w:ascii="Times New Roman" w:hAnsi="Times New Roman"/>
          <w:b/>
          <w:sz w:val="24"/>
          <w:szCs w:val="24"/>
        </w:rPr>
      </w:pPr>
    </w:p>
    <w:p w14:paraId="37047A0B">
      <w:pPr>
        <w:jc w:val="center"/>
        <w:rPr>
          <w:rFonts w:ascii="Times New Roman" w:hAnsi="Times New Roman"/>
          <w:b/>
          <w:sz w:val="24"/>
          <w:szCs w:val="24"/>
        </w:rPr>
      </w:pPr>
    </w:p>
    <w:p w14:paraId="1B9EDEE7">
      <w:pPr>
        <w:jc w:val="center"/>
        <w:rPr>
          <w:rFonts w:ascii="Times New Roman" w:hAnsi="Times New Roman"/>
          <w:b/>
          <w:sz w:val="24"/>
          <w:szCs w:val="24"/>
        </w:rPr>
      </w:pPr>
    </w:p>
    <w:p w14:paraId="1D116E13">
      <w:pPr>
        <w:jc w:val="center"/>
        <w:rPr>
          <w:rFonts w:ascii="Times New Roman" w:hAnsi="Times New Roman"/>
          <w:b/>
          <w:sz w:val="24"/>
          <w:szCs w:val="24"/>
        </w:rPr>
      </w:pPr>
    </w:p>
    <w:p w14:paraId="00F01A9B">
      <w:pPr>
        <w:jc w:val="center"/>
        <w:rPr>
          <w:rFonts w:ascii="Times New Roman" w:hAnsi="Times New Roman"/>
          <w:b/>
          <w:sz w:val="24"/>
          <w:szCs w:val="24"/>
        </w:rPr>
      </w:pPr>
    </w:p>
    <w:p w14:paraId="3078C693">
      <w:pPr>
        <w:jc w:val="center"/>
        <w:rPr>
          <w:rFonts w:ascii="Times New Roman" w:hAnsi="Times New Roman"/>
          <w:b/>
          <w:sz w:val="24"/>
          <w:szCs w:val="24"/>
        </w:rPr>
      </w:pPr>
    </w:p>
    <w:p w14:paraId="16FFA113">
      <w:pPr>
        <w:jc w:val="center"/>
        <w:rPr>
          <w:rFonts w:ascii="Times New Roman" w:hAnsi="Times New Roman"/>
          <w:b/>
          <w:sz w:val="24"/>
          <w:szCs w:val="24"/>
        </w:rPr>
      </w:pPr>
    </w:p>
    <w:p w14:paraId="265F2CDF">
      <w:pPr>
        <w:jc w:val="center"/>
        <w:rPr>
          <w:rFonts w:ascii="Times New Roman" w:hAnsi="Times New Roman"/>
          <w:b/>
          <w:sz w:val="24"/>
          <w:szCs w:val="24"/>
        </w:rPr>
      </w:pPr>
    </w:p>
    <w:p w14:paraId="11131F54">
      <w:pPr>
        <w:jc w:val="center"/>
        <w:rPr>
          <w:rFonts w:ascii="Times New Roman" w:hAnsi="Times New Roman"/>
          <w:b/>
          <w:sz w:val="24"/>
          <w:szCs w:val="24"/>
        </w:rPr>
      </w:pPr>
    </w:p>
    <w:p w14:paraId="5D6EBBAD">
      <w:pPr>
        <w:rPr>
          <w:rFonts w:ascii="Times New Roman" w:hAnsi="Times New Roman"/>
          <w:sz w:val="24"/>
          <w:szCs w:val="24"/>
        </w:rPr>
      </w:pPr>
    </w:p>
    <w:p w14:paraId="7C22CE1C">
      <w:pPr>
        <w:jc w:val="center"/>
        <w:rPr>
          <w:rFonts w:ascii="Times New Roman" w:hAnsi="Times New Roman"/>
          <w:b/>
          <w:sz w:val="24"/>
          <w:szCs w:val="24"/>
        </w:rPr>
      </w:pPr>
      <w:r>
        <w:rPr>
          <w:rFonts w:ascii="Times New Roman" w:hAnsi="Times New Roman"/>
          <w:b/>
          <w:sz w:val="24"/>
          <w:szCs w:val="24"/>
        </w:rPr>
        <w:t> </w:t>
      </w:r>
    </w:p>
    <w:p w14:paraId="5E4A0873">
      <w:pPr>
        <w:jc w:val="center"/>
        <w:outlineLvl w:val="2"/>
        <w:rPr>
          <w:rFonts w:ascii="Times New Roman" w:hAnsi="Times New Roman"/>
          <w:b/>
          <w:color w:val="1E2120"/>
        </w:rPr>
      </w:pPr>
      <w:r>
        <w:rPr>
          <w:rFonts w:ascii="Times New Roman" w:hAnsi="Times New Roman"/>
          <w:b/>
          <w:color w:val="1E2120"/>
          <w:sz w:val="24"/>
          <w:szCs w:val="24"/>
        </w:rPr>
        <w:t>1</w:t>
      </w:r>
      <w:r>
        <w:rPr>
          <w:rFonts w:ascii="Times New Roman" w:hAnsi="Times New Roman"/>
          <w:b/>
          <w:color w:val="1E2120"/>
        </w:rPr>
        <w:t>. Общие положения</w:t>
      </w:r>
    </w:p>
    <w:p w14:paraId="5932FC6B">
      <w:pPr>
        <w:jc w:val="both"/>
        <w:rPr>
          <w:rFonts w:ascii="Times New Roman" w:hAnsi="Times New Roman"/>
          <w:color w:val="1E2120"/>
        </w:rPr>
      </w:pPr>
    </w:p>
    <w:p w14:paraId="140A6A24">
      <w:pPr>
        <w:jc w:val="both"/>
        <w:rPr>
          <w:rFonts w:ascii="Times New Roman" w:hAnsi="Times New Roman"/>
          <w:color w:val="011C29"/>
          <w:highlight w:val="white"/>
        </w:rPr>
      </w:pPr>
      <w:r>
        <w:rPr>
          <w:rFonts w:ascii="Times New Roman" w:hAnsi="Times New Roman"/>
          <w:color w:val="011C29"/>
          <w:highlight w:val="white"/>
        </w:rPr>
        <w:t xml:space="preserve">1.1. Настоящее новое Положение об организации питания  </w:t>
      </w:r>
      <w:r>
        <w:rPr>
          <w:rFonts w:ascii="Times New Roman" w:hAnsi="Times New Roman"/>
          <w:color w:val="1E2120"/>
        </w:rPr>
        <w:t>в Муниципальном автономном дошкольном образовательном учреждении</w:t>
      </w:r>
      <w:r>
        <w:rPr>
          <w:rFonts w:ascii="Times New Roman" w:hAnsi="Times New Roman"/>
          <w:b/>
          <w:color w:val="1E2120"/>
        </w:rPr>
        <w:t xml:space="preserve"> </w:t>
      </w:r>
      <w:r>
        <w:rPr>
          <w:rFonts w:ascii="Times New Roman" w:hAnsi="Times New Roman"/>
          <w:color w:val="1E2120"/>
        </w:rPr>
        <w:t> «Детский сад №33» городского округа город Стерлитамак Республики Башкортостан (далее МАДОУ «Детский сад №33»)</w:t>
      </w:r>
      <w:r>
        <w:rPr>
          <w:rFonts w:ascii="Times New Roman" w:hAnsi="Times New Roman"/>
          <w:color w:val="011C29"/>
          <w:highlight w:val="white"/>
        </w:rPr>
        <w:t xml:space="preserve"> разработано в соответствии с Федеральным Законом от 29 декабря 2012 года Nº 273-Ф3 «Об образовании в Российской Федерации» с изменениями от 29 декабря 2025 года [1], СанПиН 2.3/2.4.3590-20 «Санитарно-эпидемиологические требования к организации общественного питания населения» (с изменениями от 22 августа 2024 года), нормами СанПиН 2.4.3648-20 «Санитарно-эпидемиологические требования к организациям воспитания и обучения, отдыха и оздоровления детей и молодежи» (с изменениями от 30 августа 2024 года). Приказом Минздравсоцразвитня России Nº 213н и Минобрнауки России Nº 178 от 11 марта 2012 года «Об утверждении Методических рекомендаций по организации питания обучающихся и воспитанников образовательных учреждений». Федеральным законом от 2 января 2000 года Nº 29-Ф3 «О качестве и безопасности пищевых продуктов» (в редакции, действующей с 1 сентября 2025 года). Уставом </w:t>
      </w:r>
      <w:r>
        <w:rPr>
          <w:rFonts w:ascii="Times New Roman" w:hAnsi="Times New Roman"/>
          <w:color w:val="1E2120"/>
        </w:rPr>
        <w:t>МАДОУ «Детский сад №33».</w:t>
      </w:r>
    </w:p>
    <w:p w14:paraId="6E96B5AD">
      <w:pPr>
        <w:jc w:val="both"/>
        <w:rPr>
          <w:rFonts w:ascii="Times New Roman" w:hAnsi="Times New Roman"/>
          <w:color w:val="1E2120"/>
        </w:rPr>
      </w:pPr>
      <w:r>
        <w:rPr>
          <w:rFonts w:ascii="Times New Roman" w:hAnsi="Times New Roman"/>
          <w:color w:val="1E2120"/>
        </w:rPr>
        <w:br w:type="textWrapping"/>
      </w:r>
      <w:r>
        <w:rPr>
          <w:rFonts w:ascii="Times New Roman" w:hAnsi="Times New Roman"/>
          <w:color w:val="1E2120"/>
        </w:rPr>
        <w:t xml:space="preserve">1.2. Данное Положение об организации питания в ДОУ разработано с целью создания оптимальных условий для </w:t>
      </w:r>
    </w:p>
    <w:p w14:paraId="26C49C72">
      <w:pPr>
        <w:jc w:val="both"/>
        <w:rPr>
          <w:rFonts w:ascii="Times New Roman" w:hAnsi="Times New Roman"/>
          <w:color w:val="1E2120"/>
        </w:rPr>
      </w:pPr>
      <w:r>
        <w:rPr>
          <w:rFonts w:ascii="Times New Roman" w:hAnsi="Times New Roman"/>
          <w:color w:val="1E2120"/>
        </w:rPr>
        <w:t>организации полноценного, здорового питания воспитанников в детском саду, укрепления здоровья детей, недопущения возникновения групповых инфекционных и неинфекционных заболеваний, отравлений в дошкольном образовательном учреждении.</w:t>
      </w:r>
    </w:p>
    <w:p w14:paraId="5FB278C9">
      <w:pPr>
        <w:jc w:val="both"/>
        <w:rPr>
          <w:rFonts w:ascii="Times New Roman" w:hAnsi="Times New Roman"/>
          <w:color w:val="1E2120"/>
        </w:rPr>
      </w:pPr>
      <w:r>
        <w:rPr>
          <w:rFonts w:ascii="Times New Roman" w:hAnsi="Times New Roman"/>
          <w:color w:val="1E2120"/>
        </w:rPr>
        <w:br w:type="textWrapping"/>
      </w:r>
      <w:r>
        <w:rPr>
          <w:rFonts w:ascii="Times New Roman" w:hAnsi="Times New Roman"/>
          <w:color w:val="1E2120"/>
        </w:rPr>
        <w:t>1.3. Настоящее Положение определяет основные цели и задачи организации питания воспитанников в ДОУ, устанавливает требования к организации питания детей, порядок поставки продуктов, условия и сроки их хранения, возрастные нормы питания, регламентирует порядок организации и учета питания в детском саду, определяет ответственность и контроль, а также финансирование расходов на питание в дошкольном образовательном учреждении, определяет учетно-отчетную документацию по питанию.</w:t>
      </w:r>
    </w:p>
    <w:p w14:paraId="5CD099C6">
      <w:pPr>
        <w:jc w:val="both"/>
        <w:rPr>
          <w:rFonts w:ascii="Times New Roman" w:hAnsi="Times New Roman"/>
          <w:color w:val="1E2120"/>
        </w:rPr>
      </w:pPr>
      <w:r>
        <w:rPr>
          <w:rFonts w:ascii="Times New Roman" w:hAnsi="Times New Roman"/>
          <w:color w:val="1E2120"/>
        </w:rPr>
        <w:br w:type="textWrapping"/>
      </w:r>
      <w:r>
        <w:rPr>
          <w:rFonts w:ascii="Times New Roman" w:hAnsi="Times New Roman"/>
          <w:color w:val="1E2120"/>
        </w:rPr>
        <w:t>1.4. Организация питания в МАДОУ «Детский сад №33» осуществляется на договорной основе с Обществом  ограниченной ответственности   «Общепит-3»  за счёт средств городского, республиканского бюджета,  средств от приносящей доход деятельности.</w:t>
      </w:r>
    </w:p>
    <w:p w14:paraId="49A82A34">
      <w:pPr>
        <w:jc w:val="both"/>
        <w:rPr>
          <w:rFonts w:ascii="Times New Roman" w:hAnsi="Times New Roman"/>
          <w:color w:val="1E2120"/>
        </w:rPr>
      </w:pPr>
    </w:p>
    <w:p w14:paraId="7F81F8E1">
      <w:pPr>
        <w:jc w:val="both"/>
        <w:rPr>
          <w:rFonts w:ascii="Times New Roman" w:hAnsi="Times New Roman"/>
          <w:color w:val="1E2120"/>
        </w:rPr>
      </w:pPr>
    </w:p>
    <w:p w14:paraId="5367EE99">
      <w:pPr>
        <w:jc w:val="center"/>
        <w:rPr>
          <w:rFonts w:ascii="Times New Roman" w:hAnsi="Times New Roman"/>
          <w:b/>
          <w:color w:val="1E2120"/>
        </w:rPr>
      </w:pPr>
      <w:r>
        <w:rPr>
          <w:rFonts w:ascii="Times New Roman" w:hAnsi="Times New Roman"/>
          <w:b/>
          <w:color w:val="1E2120"/>
        </w:rPr>
        <w:t>2. Основные цели и задачи организации питания в ДОУ</w:t>
      </w:r>
    </w:p>
    <w:p w14:paraId="55393806">
      <w:pPr>
        <w:jc w:val="both"/>
        <w:rPr>
          <w:rFonts w:ascii="Times New Roman" w:hAnsi="Times New Roman"/>
          <w:b/>
          <w:color w:val="1E2120"/>
        </w:rPr>
      </w:pPr>
    </w:p>
    <w:p w14:paraId="0F273339">
      <w:pPr>
        <w:jc w:val="both"/>
        <w:rPr>
          <w:rFonts w:ascii="Times New Roman" w:hAnsi="Times New Roman"/>
          <w:color w:val="1E2120"/>
        </w:rPr>
      </w:pPr>
      <w:r>
        <w:rPr>
          <w:rFonts w:ascii="Times New Roman" w:hAnsi="Times New Roman"/>
          <w:color w:val="1E2120"/>
        </w:rPr>
        <w:t>2.1.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 дошкольном образовательном учреждении.</w:t>
      </w:r>
    </w:p>
    <w:p w14:paraId="6DE4BA8A">
      <w:pPr>
        <w:ind w:firstLine="709"/>
        <w:jc w:val="both"/>
        <w:rPr>
          <w:rFonts w:ascii="Times New Roman" w:hAnsi="Times New Roman"/>
          <w:color w:val="1E2120"/>
        </w:rPr>
      </w:pPr>
      <w:r>
        <w:rPr>
          <w:rFonts w:ascii="Times New Roman" w:hAnsi="Times New Roman"/>
          <w:color w:val="1E2120"/>
        </w:rPr>
        <w:br w:type="textWrapping"/>
      </w:r>
      <w:r>
        <w:rPr>
          <w:rFonts w:ascii="Times New Roman" w:hAnsi="Times New Roman"/>
          <w:color w:val="1E2120"/>
        </w:rPr>
        <w:t xml:space="preserve">2.2. </w:t>
      </w:r>
      <w:r>
        <w:rPr>
          <w:rFonts w:ascii="Times New Roman" w:hAnsi="Times New Roman"/>
          <w:color w:val="1E2120"/>
          <w:u w:val="single"/>
        </w:rPr>
        <w:t>При организации питания воспитанников ДОУ рекомендуется реализовывать следующие задачи:</w:t>
      </w:r>
    </w:p>
    <w:p w14:paraId="7AD5401B">
      <w:pPr>
        <w:widowControl/>
        <w:numPr>
          <w:ilvl w:val="0"/>
          <w:numId w:val="1"/>
        </w:numPr>
        <w:tabs>
          <w:tab w:val="left" w:pos="0"/>
          <w:tab w:val="clear" w:pos="720"/>
        </w:tabs>
        <w:ind w:left="0" w:firstLine="709"/>
        <w:jc w:val="both"/>
        <w:rPr>
          <w:rFonts w:ascii="Times New Roman" w:hAnsi="Times New Roman"/>
          <w:color w:val="1E2120"/>
        </w:rPr>
      </w:pPr>
      <w:r>
        <w:rPr>
          <w:rFonts w:ascii="Times New Roman" w:hAnsi="Times New Roman"/>
          <w:color w:val="1E2120"/>
        </w:rPr>
        <w:t>соответствие энергетической ценности суточных рационов питания энерготратам воспитанников ДОУ;</w:t>
      </w:r>
    </w:p>
    <w:p w14:paraId="6209554D">
      <w:pPr>
        <w:widowControl/>
        <w:numPr>
          <w:ilvl w:val="0"/>
          <w:numId w:val="1"/>
        </w:numPr>
        <w:tabs>
          <w:tab w:val="left" w:pos="0"/>
          <w:tab w:val="clear" w:pos="720"/>
        </w:tabs>
        <w:ind w:left="0" w:firstLine="709"/>
        <w:jc w:val="both"/>
        <w:rPr>
          <w:rFonts w:ascii="Times New Roman" w:hAnsi="Times New Roman"/>
          <w:color w:val="1E2120"/>
        </w:rPr>
      </w:pPr>
      <w:r>
        <w:rPr>
          <w:rFonts w:ascii="Times New Roman" w:hAnsi="Times New Roman"/>
          <w:color w:val="1E2120"/>
        </w:rPr>
        <w:t>сбалансированность и максимальное разнообразие рациона питания по всем пищевым факторам, включая белки и аминокислоты, пищевые жиры и жирные кислоты, витамины, минеральные соли и микроэлементы, а также минорные компоненты пищи (флавоноиды, нуклеотиды и др.);</w:t>
      </w:r>
    </w:p>
    <w:p w14:paraId="1B1A50CE">
      <w:pPr>
        <w:widowControl/>
        <w:numPr>
          <w:ilvl w:val="0"/>
          <w:numId w:val="1"/>
        </w:numPr>
        <w:tabs>
          <w:tab w:val="left" w:pos="0"/>
          <w:tab w:val="clear" w:pos="720"/>
        </w:tabs>
        <w:ind w:left="0" w:firstLine="709"/>
        <w:jc w:val="both"/>
        <w:rPr>
          <w:rFonts w:ascii="Times New Roman" w:hAnsi="Times New Roman"/>
          <w:color w:val="1E2120"/>
        </w:rPr>
      </w:pPr>
      <w:r>
        <w:rPr>
          <w:rFonts w:ascii="Times New Roman" w:hAnsi="Times New Roman"/>
          <w:color w:val="1E2120"/>
        </w:rPr>
        <w:t>оптимальный режим питания;</w:t>
      </w:r>
    </w:p>
    <w:p w14:paraId="5B9A9C8A">
      <w:pPr>
        <w:widowControl/>
        <w:numPr>
          <w:ilvl w:val="0"/>
          <w:numId w:val="1"/>
        </w:numPr>
        <w:tabs>
          <w:tab w:val="left" w:pos="0"/>
          <w:tab w:val="clear" w:pos="720"/>
        </w:tabs>
        <w:ind w:left="0" w:firstLine="709"/>
        <w:jc w:val="both"/>
        <w:rPr>
          <w:rFonts w:ascii="Times New Roman" w:hAnsi="Times New Roman"/>
          <w:color w:val="1E2120"/>
        </w:rPr>
      </w:pPr>
      <w:r>
        <w:rPr>
          <w:rFonts w:ascii="Times New Roman" w:hAnsi="Times New Roman"/>
          <w:color w:val="1E2120"/>
        </w:rPr>
        <w:t>обеспечение в процессе технологической и кулинарной обработки продуктов питания их высоких вкусовых качеств и сохранения исходной пищевой ценности;</w:t>
      </w:r>
    </w:p>
    <w:p w14:paraId="557452B1">
      <w:pPr>
        <w:widowControl/>
        <w:numPr>
          <w:ilvl w:val="0"/>
          <w:numId w:val="1"/>
        </w:numPr>
        <w:tabs>
          <w:tab w:val="left" w:pos="0"/>
          <w:tab w:val="clear" w:pos="720"/>
        </w:tabs>
        <w:ind w:left="0" w:firstLine="709"/>
        <w:jc w:val="both"/>
        <w:rPr>
          <w:rFonts w:ascii="Times New Roman" w:hAnsi="Times New Roman"/>
          <w:color w:val="1E2120"/>
        </w:rPr>
      </w:pPr>
      <w:r>
        <w:rPr>
          <w:rFonts w:ascii="Times New Roman" w:hAnsi="Times New Roman"/>
          <w:color w:val="1E2120"/>
        </w:rPr>
        <w:t>учет индивидуальных особенностей воспитанников дошкольного образовательного учреждения (потребность в диетическом питании, пищевая аллергия и прочее);</w:t>
      </w:r>
    </w:p>
    <w:p w14:paraId="6A95341A">
      <w:pPr>
        <w:widowControl/>
        <w:numPr>
          <w:ilvl w:val="0"/>
          <w:numId w:val="1"/>
        </w:numPr>
        <w:tabs>
          <w:tab w:val="left" w:pos="0"/>
          <w:tab w:val="clear" w:pos="720"/>
        </w:tabs>
        <w:ind w:left="0" w:firstLine="709"/>
        <w:jc w:val="both"/>
        <w:rPr>
          <w:rFonts w:ascii="Times New Roman" w:hAnsi="Times New Roman"/>
          <w:color w:val="1E2120"/>
        </w:rPr>
      </w:pPr>
      <w:r>
        <w:rPr>
          <w:rFonts w:ascii="Times New Roman" w:hAnsi="Times New Roman"/>
          <w:color w:val="1E2120"/>
        </w:rPr>
        <w:t>обеспечение санитарно-гигиенической безопасности питания, включая соблюдение всех санитарных требований к состоянию пищеблока, поставляемым продуктам питания, их транспортировке, хранению, приготовлению и раздаче блюд;</w:t>
      </w:r>
    </w:p>
    <w:p w14:paraId="78FCC78C">
      <w:pPr>
        <w:widowControl/>
        <w:numPr>
          <w:ilvl w:val="0"/>
          <w:numId w:val="1"/>
        </w:numPr>
        <w:tabs>
          <w:tab w:val="left" w:pos="0"/>
          <w:tab w:val="clear" w:pos="720"/>
        </w:tabs>
        <w:ind w:left="0" w:firstLine="709"/>
        <w:jc w:val="both"/>
        <w:rPr>
          <w:rFonts w:ascii="Times New Roman" w:hAnsi="Times New Roman"/>
          <w:color w:val="1E2120"/>
        </w:rPr>
      </w:pPr>
      <w:r>
        <w:rPr>
          <w:rFonts w:ascii="Times New Roman" w:hAnsi="Times New Roman"/>
          <w:color w:val="1E2120"/>
        </w:rPr>
        <w:t>соответствие сырья и продуктов, используемых в питании воспитанников ДОУ, гигиеническим требованиям к качеству и безопасности продуктов питания, предусмотренным техническим регламентом о безопасности пищевой продукции, техническим регламентом на соковую продукцию из фруктов и овощей, техническим регламентом на масложировую продукцию, Единым требованиям, СанПиН.</w:t>
      </w:r>
    </w:p>
    <w:p w14:paraId="14803A9A">
      <w:pPr>
        <w:widowControl/>
        <w:tabs>
          <w:tab w:val="left" w:pos="0"/>
        </w:tabs>
        <w:ind w:left="709"/>
        <w:jc w:val="both"/>
        <w:rPr>
          <w:rFonts w:ascii="Times New Roman" w:hAnsi="Times New Roman"/>
          <w:color w:val="1E2120"/>
        </w:rPr>
      </w:pPr>
    </w:p>
    <w:p w14:paraId="1654D96D">
      <w:pPr>
        <w:jc w:val="center"/>
        <w:outlineLvl w:val="2"/>
        <w:rPr>
          <w:rFonts w:ascii="Times New Roman" w:hAnsi="Times New Roman"/>
          <w:b/>
          <w:color w:val="1E2120"/>
        </w:rPr>
      </w:pPr>
      <w:r>
        <w:rPr>
          <w:rFonts w:ascii="Times New Roman" w:hAnsi="Times New Roman"/>
          <w:b/>
          <w:color w:val="1E2120"/>
        </w:rPr>
        <w:t>3. Требования к организации питания воспитанников</w:t>
      </w:r>
    </w:p>
    <w:p w14:paraId="5025D5E8">
      <w:pPr>
        <w:jc w:val="center"/>
        <w:outlineLvl w:val="2"/>
        <w:rPr>
          <w:rFonts w:ascii="Times New Roman" w:hAnsi="Times New Roman"/>
          <w:b/>
          <w:color w:val="1E2120"/>
        </w:rPr>
      </w:pPr>
    </w:p>
    <w:p w14:paraId="568BFEAB">
      <w:pPr>
        <w:jc w:val="both"/>
        <w:rPr>
          <w:rFonts w:ascii="Times New Roman" w:hAnsi="Times New Roman"/>
          <w:color w:val="1E2120"/>
        </w:rPr>
      </w:pPr>
      <w:r>
        <w:rPr>
          <w:rFonts w:ascii="Times New Roman" w:hAnsi="Times New Roman"/>
          <w:color w:val="1E2120"/>
        </w:rPr>
        <w:t>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p>
    <w:p w14:paraId="50F5F7D4">
      <w:pPr>
        <w:jc w:val="both"/>
        <w:rPr>
          <w:rFonts w:ascii="Times New Roman" w:hAnsi="Times New Roman"/>
          <w:color w:val="1E2120"/>
          <w:sz w:val="24"/>
          <w:szCs w:val="24"/>
        </w:rPr>
      </w:pPr>
    </w:p>
    <w:p w14:paraId="53B5DAB5">
      <w:pPr>
        <w:jc w:val="both"/>
        <w:rPr>
          <w:rFonts w:ascii="Times New Roman" w:hAnsi="Times New Roman"/>
          <w:color w:val="1E2120"/>
          <w:sz w:val="24"/>
          <w:szCs w:val="24"/>
        </w:rPr>
      </w:pPr>
      <w:r>
        <w:rPr>
          <w:rFonts w:ascii="Times New Roman" w:hAnsi="Times New Roman"/>
          <w:color w:val="1E2120"/>
          <w:sz w:val="24"/>
          <w:szCs w:val="24"/>
        </w:rPr>
        <w:br w:type="textWrapping"/>
      </w:r>
      <w:r>
        <w:rPr>
          <w:rFonts w:ascii="Times New Roman" w:hAnsi="Times New Roman"/>
          <w:color w:val="1E2120"/>
          <w:sz w:val="24"/>
          <w:szCs w:val="24"/>
        </w:rPr>
        <w:t>3.2. 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p>
    <w:p w14:paraId="029443E0">
      <w:pPr>
        <w:jc w:val="both"/>
        <w:rPr>
          <w:rFonts w:ascii="Times New Roman" w:hAnsi="Times New Roman"/>
          <w:color w:val="1E2120"/>
          <w:sz w:val="24"/>
          <w:szCs w:val="24"/>
        </w:rPr>
      </w:pPr>
      <w:r>
        <w:rPr>
          <w:rFonts w:ascii="Times New Roman" w:hAnsi="Times New Roman"/>
          <w:color w:val="1E2120"/>
          <w:sz w:val="24"/>
          <w:szCs w:val="24"/>
        </w:rPr>
        <w:br w:type="textWrapping"/>
      </w:r>
      <w:r>
        <w:rPr>
          <w:rFonts w:ascii="Times New Roman" w:hAnsi="Times New Roman"/>
          <w:color w:val="1E2120"/>
          <w:sz w:val="24"/>
          <w:szCs w:val="24"/>
        </w:rPr>
        <w:t>3.3.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Pr>
          <w:rFonts w:ascii="Times New Roman" w:hAnsi="Times New Roman"/>
          <w:color w:val="1E2120"/>
          <w:sz w:val="24"/>
          <w:szCs w:val="24"/>
        </w:rPr>
        <w:br w:type="textWrapping"/>
      </w:r>
      <w:r>
        <w:rPr>
          <w:rFonts w:ascii="Times New Roman" w:hAnsi="Times New Roman"/>
          <w:color w:val="1E2120"/>
          <w:sz w:val="24"/>
          <w:szCs w:val="24"/>
        </w:rPr>
        <w:t xml:space="preserve">3.4. </w:t>
      </w:r>
      <w:r>
        <w:rPr>
          <w:rFonts w:ascii="Times New Roman" w:hAnsi="Times New Roman"/>
          <w:color w:val="1E2120"/>
          <w:sz w:val="24"/>
          <w:szCs w:val="24"/>
          <w:u w:val="single"/>
        </w:rPr>
        <w:t>Для исключения риска микробиологического и паразитарного загрязнения пищевой продукции работники пищеблока обязаны:</w:t>
      </w:r>
    </w:p>
    <w:p w14:paraId="0CFC8DFE">
      <w:pPr>
        <w:widowControl/>
        <w:numPr>
          <w:ilvl w:val="0"/>
          <w:numId w:val="2"/>
        </w:numPr>
        <w:tabs>
          <w:tab w:val="left" w:pos="0"/>
          <w:tab w:val="clear" w:pos="720"/>
        </w:tabs>
        <w:ind w:left="0" w:firstLine="709"/>
        <w:jc w:val="both"/>
        <w:rPr>
          <w:rFonts w:ascii="Times New Roman" w:hAnsi="Times New Roman"/>
          <w:color w:val="1E2120"/>
          <w:sz w:val="24"/>
          <w:szCs w:val="24"/>
        </w:rPr>
      </w:pPr>
      <w:r>
        <w:rPr>
          <w:rFonts w:ascii="Times New Roman" w:hAnsi="Times New Roman"/>
          <w:color w:val="1E2120"/>
          <w:sz w:val="24"/>
          <w:szCs w:val="24"/>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14:paraId="4FE003CB">
      <w:pPr>
        <w:widowControl/>
        <w:numPr>
          <w:ilvl w:val="0"/>
          <w:numId w:val="2"/>
        </w:numPr>
        <w:tabs>
          <w:tab w:val="left" w:pos="0"/>
          <w:tab w:val="clear" w:pos="720"/>
        </w:tabs>
        <w:ind w:left="0" w:firstLine="709"/>
        <w:jc w:val="both"/>
        <w:rPr>
          <w:rFonts w:ascii="Times New Roman" w:hAnsi="Times New Roman"/>
          <w:color w:val="1E2120"/>
          <w:sz w:val="24"/>
          <w:szCs w:val="24"/>
        </w:rPr>
      </w:pPr>
      <w:r>
        <w:rPr>
          <w:rFonts w:ascii="Times New Roman" w:hAnsi="Times New Roman"/>
          <w:color w:val="1E2120"/>
          <w:sz w:val="24"/>
          <w:szCs w:val="24"/>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14:paraId="5FFE6E42">
      <w:pPr>
        <w:widowControl/>
        <w:numPr>
          <w:ilvl w:val="0"/>
          <w:numId w:val="2"/>
        </w:numPr>
        <w:tabs>
          <w:tab w:val="left" w:pos="0"/>
          <w:tab w:val="clear" w:pos="720"/>
        </w:tabs>
        <w:ind w:left="0" w:firstLine="709"/>
        <w:jc w:val="both"/>
        <w:rPr>
          <w:rFonts w:ascii="Times New Roman" w:hAnsi="Times New Roman"/>
          <w:color w:val="1E2120"/>
          <w:sz w:val="24"/>
          <w:szCs w:val="24"/>
        </w:rPr>
      </w:pPr>
      <w:r>
        <w:rPr>
          <w:rFonts w:ascii="Times New Roman" w:hAnsi="Times New Roman"/>
          <w:color w:val="1E2120"/>
          <w:sz w:val="24"/>
          <w:szCs w:val="24"/>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14:paraId="3ED8BDA2">
      <w:pPr>
        <w:widowControl/>
        <w:numPr>
          <w:ilvl w:val="0"/>
          <w:numId w:val="2"/>
        </w:numPr>
        <w:tabs>
          <w:tab w:val="left" w:pos="0"/>
          <w:tab w:val="clear" w:pos="720"/>
        </w:tabs>
        <w:ind w:left="0" w:firstLine="709"/>
        <w:jc w:val="both"/>
        <w:rPr>
          <w:rFonts w:ascii="Times New Roman" w:hAnsi="Times New Roman"/>
          <w:color w:val="1E2120"/>
          <w:sz w:val="24"/>
          <w:szCs w:val="24"/>
        </w:rPr>
      </w:pPr>
      <w:r>
        <w:rPr>
          <w:rFonts w:ascii="Times New Roman" w:hAnsi="Times New Roman"/>
          <w:color w:val="1E2120"/>
          <w:sz w:val="24"/>
          <w:szCs w:val="24"/>
        </w:rP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14:paraId="1BEFB9A9">
      <w:pPr>
        <w:widowControl/>
        <w:tabs>
          <w:tab w:val="left" w:pos="0"/>
        </w:tabs>
        <w:ind w:firstLine="709"/>
        <w:rPr>
          <w:rFonts w:ascii="Times New Roman" w:hAnsi="Times New Roman"/>
          <w:color w:val="1E2120"/>
          <w:sz w:val="24"/>
          <w:szCs w:val="24"/>
        </w:rPr>
      </w:pPr>
      <w:r>
        <w:rPr>
          <w:rFonts w:ascii="Times New Roman" w:hAnsi="Times New Roman"/>
          <w:color w:val="1E2120"/>
          <w:sz w:val="24"/>
          <w:szCs w:val="24"/>
        </w:rPr>
        <w:br w:type="textWrapping"/>
      </w:r>
      <w:r>
        <w:rPr>
          <w:rFonts w:ascii="Times New Roman" w:hAnsi="Times New Roman"/>
          <w:color w:val="1E2120"/>
          <w:sz w:val="24"/>
          <w:szCs w:val="24"/>
        </w:rPr>
        <w:t>3.5. В составе комплекса помещений для приготовления и раздачи пищи, работающих на сырье, должны быть предусмотрены следующие помещения: загрузочный цех, горячий цех, холодный цех, мясо-рыбный цех, цех первичной обработки овощей, цех вторичной обработки овощей, моечная для кухонной посуды, моечная для столовой посуды, кладовые и складские помещения с холодильным оборудованием</w:t>
      </w:r>
      <w:r>
        <w:rPr>
          <w:rFonts w:ascii="Times New Roman" w:hAnsi="Times New Roman"/>
          <w:color w:val="1E2120"/>
          <w:sz w:val="24"/>
          <w:szCs w:val="24"/>
        </w:rPr>
        <w:br w:type="textWrapping"/>
      </w:r>
      <w:r>
        <w:rPr>
          <w:rFonts w:ascii="Times New Roman" w:hAnsi="Times New Roman"/>
          <w:color w:val="1E2120"/>
          <w:sz w:val="24"/>
          <w:szCs w:val="24"/>
        </w:rPr>
        <w:t>В составе комплекса помещений для приготовления и раздачи пищи, работающих на полуфабрикатах, должны быть предусмотрены следующие помещения: загрузочный цех, помещения, предназначенные для доготовив полуфабрикатов, горячий цех, холодный цех, моечная для кухонной посуды, моечная для столовой посуды, кладовые и складские помещения с холодильным оборудованием</w:t>
      </w:r>
      <w:r>
        <w:rPr>
          <w:rFonts w:ascii="Times New Roman" w:hAnsi="Times New Roman"/>
          <w:color w:val="1E2120"/>
          <w:sz w:val="24"/>
          <w:szCs w:val="24"/>
        </w:rPr>
        <w:br w:type="textWrapping"/>
      </w:r>
      <w:r>
        <w:rPr>
          <w:rFonts w:ascii="Times New Roman" w:hAnsi="Times New Roman"/>
          <w:color w:val="1E2120"/>
          <w:sz w:val="24"/>
          <w:szCs w:val="24"/>
        </w:rPr>
        <w:t>В составе комплекса помещений буфетов-раздаточных должны быть: помещение для приема и раздачи готовых блюд и кулинарных изделий, помещение для мытья кухонной и столовой посуды, помещение (место) для хранения контейнеров ( тары)</w:t>
      </w:r>
      <w:r>
        <w:rPr>
          <w:rFonts w:ascii="Times New Roman" w:hAnsi="Times New Roman"/>
          <w:color w:val="1E2120"/>
          <w:sz w:val="24"/>
          <w:szCs w:val="24"/>
        </w:rPr>
        <w:br w:type="textWrapping"/>
      </w:r>
      <w:r>
        <w:rPr>
          <w:rFonts w:ascii="Times New Roman" w:hAnsi="Times New Roman"/>
          <w:color w:val="1E2120"/>
          <w:sz w:val="24"/>
          <w:szCs w:val="24"/>
        </w:rPr>
        <w:t>3.6.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w:t>
      </w:r>
    </w:p>
    <w:p w14:paraId="56B238A6">
      <w:pPr>
        <w:widowControl/>
        <w:tabs>
          <w:tab w:val="left" w:pos="0"/>
        </w:tabs>
        <w:jc w:val="both"/>
        <w:rPr>
          <w:rFonts w:ascii="Times New Roman" w:hAnsi="Times New Roman"/>
          <w:color w:val="1E2120"/>
          <w:sz w:val="24"/>
          <w:szCs w:val="24"/>
        </w:rPr>
      </w:pPr>
      <w:r>
        <w:rPr>
          <w:rFonts w:ascii="Times New Roman" w:hAnsi="Times New Roman"/>
          <w:color w:val="1E2120"/>
          <w:sz w:val="24"/>
          <w:szCs w:val="24"/>
        </w:rPr>
        <w:br w:type="textWrapping"/>
      </w:r>
      <w:r>
        <w:rPr>
          <w:rFonts w:ascii="Times New Roman" w:hAnsi="Times New Roman"/>
          <w:color w:val="1E2120"/>
          <w:sz w:val="24"/>
          <w:szCs w:val="24"/>
        </w:rPr>
        <w:t xml:space="preserve">3.7. Помещения для приготовления и приема пищи, хранения пищевой продукции оборудуются технологическим, холодильным и моечным оборудованием, инвентарем в соответствии с гигиеническими нормативами, а также в целях соблюдения технологии приготовления блюд, режима обработки, условий хранения пищевой продукции </w:t>
      </w:r>
      <w:r>
        <w:rPr>
          <w:rFonts w:ascii="Times New Roman" w:hAnsi="Times New Roman"/>
          <w:color w:val="1E2120"/>
          <w:sz w:val="24"/>
          <w:szCs w:val="24"/>
        </w:rPr>
        <w:br w:type="textWrapping"/>
      </w:r>
      <w:r>
        <w:rPr>
          <w:rFonts w:ascii="Times New Roman" w:hAnsi="Times New Roman"/>
          <w:color w:val="1E2120"/>
          <w:sz w:val="24"/>
          <w:szCs w:val="24"/>
        </w:rPr>
        <w:t>3.8.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14:paraId="0E34113F">
      <w:pPr>
        <w:widowControl/>
        <w:tabs>
          <w:tab w:val="left" w:pos="0"/>
        </w:tabs>
        <w:jc w:val="both"/>
        <w:rPr>
          <w:rFonts w:ascii="Times New Roman" w:hAnsi="Times New Roman"/>
          <w:color w:val="1E2120"/>
          <w:sz w:val="24"/>
          <w:szCs w:val="24"/>
        </w:rPr>
      </w:pPr>
      <w:r>
        <w:rPr>
          <w:rFonts w:ascii="Times New Roman" w:hAnsi="Times New Roman"/>
          <w:color w:val="1E2120"/>
          <w:sz w:val="24"/>
          <w:szCs w:val="24"/>
        </w:rPr>
        <w:br w:type="textWrapping"/>
      </w:r>
      <w:r>
        <w:rPr>
          <w:rFonts w:ascii="Times New Roman" w:hAnsi="Times New Roman"/>
          <w:color w:val="1E2120"/>
          <w:sz w:val="24"/>
          <w:szCs w:val="24"/>
        </w:rPr>
        <w:t>3.9. 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и реализации пищевой продукции</w:t>
      </w:r>
    </w:p>
    <w:p w14:paraId="7E8668A9">
      <w:pPr>
        <w:widowControl/>
        <w:tabs>
          <w:tab w:val="left" w:pos="0"/>
        </w:tabs>
        <w:rPr>
          <w:rFonts w:ascii="Times New Roman" w:hAnsi="Times New Roman"/>
          <w:color w:val="1E2120"/>
          <w:sz w:val="24"/>
          <w:szCs w:val="24"/>
        </w:rPr>
      </w:pPr>
      <w:r>
        <w:rPr>
          <w:rFonts w:ascii="Times New Roman" w:hAnsi="Times New Roman"/>
          <w:color w:val="1E2120"/>
          <w:sz w:val="24"/>
          <w:szCs w:val="24"/>
        </w:rPr>
        <w:br w:type="textWrapping"/>
      </w:r>
      <w:r>
        <w:rPr>
          <w:rFonts w:ascii="Times New Roman" w:hAnsi="Times New Roman"/>
          <w:color w:val="1E2120"/>
          <w:sz w:val="24"/>
          <w:szCs w:val="24"/>
        </w:rPr>
        <w:t xml:space="preserve">3.10. Оборудование, инвентарь, посуда и тара должны быть выполнены из материалов, предназначенных для контакта с пищевыми продуктами, а также предусматривающих возможность их мытья и обеззараживания. </w:t>
      </w:r>
      <w:r>
        <w:rPr>
          <w:rFonts w:ascii="Times New Roman" w:hAnsi="Times New Roman"/>
          <w:color w:val="1E2120"/>
          <w:sz w:val="24"/>
          <w:szCs w:val="24"/>
        </w:rPr>
        <w:br w:type="textWrapping"/>
      </w:r>
      <w:r>
        <w:rPr>
          <w:rFonts w:ascii="Times New Roman" w:hAnsi="Times New Roman"/>
          <w:color w:val="1E2120"/>
          <w:sz w:val="24"/>
          <w:szCs w:val="24"/>
        </w:rPr>
        <w:t xml:space="preserve">Посуда для приготовления блюд должна быть выполнена из нержавеющей стали. Инвентарь, используемый для раздачи и порционирования блюд, должен иметь мерную метку объема в литрах и (или) миллилитрах [Не допускается использование деформированной, с дефектами и механическими повреждениями кухонной и столовой посуды, инвентаря; столовых приборов (вилки, ложки) из алюминия </w:t>
      </w:r>
      <w:r>
        <w:rPr>
          <w:rFonts w:ascii="Times New Roman" w:hAnsi="Times New Roman"/>
          <w:color w:val="1E2120"/>
          <w:sz w:val="24"/>
          <w:szCs w:val="24"/>
        </w:rPr>
        <w:br w:type="textWrapping"/>
      </w:r>
      <w:r>
        <w:rPr>
          <w:rFonts w:ascii="Times New Roman" w:hAnsi="Times New Roman"/>
          <w:color w:val="1E2120"/>
          <w:sz w:val="24"/>
          <w:szCs w:val="24"/>
        </w:rPr>
        <w:t xml:space="preserve">3.11. Пищеблок должен быть оборудован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 Допускается использование автономных систем и оборудования для обеспечения горячего водоснабжения и теплоснабжения </w:t>
      </w:r>
      <w:r>
        <w:rPr>
          <w:rFonts w:ascii="Times New Roman" w:hAnsi="Times New Roman"/>
          <w:color w:val="1E2120"/>
          <w:sz w:val="24"/>
          <w:szCs w:val="24"/>
        </w:rPr>
        <w:br w:type="textWrapping"/>
      </w:r>
      <w:r>
        <w:rPr>
          <w:rFonts w:ascii="Times New Roman" w:hAnsi="Times New Roman"/>
          <w:color w:val="1E2120"/>
          <w:sz w:val="24"/>
          <w:szCs w:val="24"/>
        </w:rPr>
        <w:t xml:space="preserve">3.12. Сливные трапы оборудуются в производственных, складских, хозяйственных, подсобных и административно-бытовых помещениях пищеблока, в помещениях для стирки белья, душевых, туалетах. Полы, оборудованные сливными трапами, должны быть оборудованы уклонами к отверстиям трапов </w:t>
      </w:r>
      <w:r>
        <w:rPr>
          <w:rFonts w:ascii="Times New Roman" w:hAnsi="Times New Roman"/>
          <w:color w:val="1E2120"/>
          <w:sz w:val="24"/>
          <w:szCs w:val="24"/>
        </w:rPr>
        <w:br w:type="textWrapping"/>
      </w:r>
      <w:r>
        <w:rPr>
          <w:rFonts w:ascii="Times New Roman" w:hAnsi="Times New Roman"/>
          <w:color w:val="1E2120"/>
          <w:sz w:val="24"/>
          <w:szCs w:val="24"/>
        </w:rPr>
        <w:t xml:space="preserve">3.13.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w:t>
      </w:r>
      <w:r>
        <w:rPr>
          <w:rFonts w:ascii="Times New Roman" w:hAnsi="Times New Roman"/>
          <w:color w:val="1E2120"/>
          <w:sz w:val="24"/>
          <w:szCs w:val="24"/>
        </w:rPr>
        <w:br w:type="textWrapping"/>
      </w:r>
      <w:r>
        <w:rPr>
          <w:rFonts w:ascii="Times New Roman" w:hAnsi="Times New Roman"/>
          <w:color w:val="1E2120"/>
          <w:sz w:val="24"/>
          <w:szCs w:val="24"/>
        </w:rPr>
        <w:t xml:space="preserve">3.14. Вода, используемая в хозяйственно-питьевых и бытовых целях, должна соответствовать санитарно-эпидемиологическим требованиям к питьевой воде </w:t>
      </w:r>
      <w:r>
        <w:rPr>
          <w:rFonts w:ascii="Times New Roman" w:hAnsi="Times New Roman"/>
          <w:color w:val="1E2120"/>
          <w:sz w:val="24"/>
          <w:szCs w:val="24"/>
        </w:rPr>
        <w:br w:type="textWrapping"/>
      </w:r>
      <w:r>
        <w:rPr>
          <w:rFonts w:ascii="Times New Roman" w:hAnsi="Times New Roman"/>
          <w:color w:val="1E2120"/>
          <w:sz w:val="24"/>
          <w:szCs w:val="24"/>
        </w:rPr>
        <w:t xml:space="preserve">3.15. Горячая и холодная вода должна подаваться через смесители .Не допускается использование воды из системы отопления для технологических, а также хозяйственно-бытовых целей </w:t>
      </w:r>
      <w:r>
        <w:rPr>
          <w:rFonts w:ascii="Times New Roman" w:hAnsi="Times New Roman"/>
          <w:color w:val="1E2120"/>
          <w:sz w:val="24"/>
          <w:szCs w:val="24"/>
        </w:rPr>
        <w:br w:type="textWrapping"/>
      </w:r>
      <w:r>
        <w:rPr>
          <w:rFonts w:ascii="Times New Roman" w:hAnsi="Times New Roman"/>
          <w:color w:val="1E2120"/>
          <w:sz w:val="24"/>
          <w:szCs w:val="24"/>
        </w:rPr>
        <w:t xml:space="preserve">3.16. Для продовольственного (пищевого) сырья и готовой к употреблению пищевой продукции столовой ДОУ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w:t>
      </w:r>
      <w:r>
        <w:rPr>
          <w:rFonts w:ascii="Times New Roman" w:hAnsi="Times New Roman"/>
          <w:color w:val="1E2120"/>
          <w:sz w:val="24"/>
          <w:szCs w:val="24"/>
        </w:rPr>
        <w:br w:type="textWrapping"/>
      </w:r>
      <w:r>
        <w:rPr>
          <w:rFonts w:ascii="Times New Roman" w:hAnsi="Times New Roman"/>
          <w:color w:val="1E2120"/>
          <w:sz w:val="24"/>
          <w:szCs w:val="24"/>
        </w:rPr>
        <w:t xml:space="preserve">3.17. 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 </w:t>
      </w:r>
    </w:p>
    <w:p w14:paraId="2BBCC959">
      <w:pPr>
        <w:widowControl/>
        <w:tabs>
          <w:tab w:val="left" w:pos="0"/>
        </w:tabs>
        <w:rPr>
          <w:rFonts w:ascii="Times New Roman" w:hAnsi="Times New Roman"/>
          <w:color w:val="1E2120"/>
          <w:sz w:val="24"/>
          <w:szCs w:val="24"/>
        </w:rPr>
      </w:pPr>
      <w:r>
        <w:rPr>
          <w:rFonts w:ascii="Times New Roman" w:hAnsi="Times New Roman"/>
          <w:color w:val="1E2120"/>
          <w:sz w:val="24"/>
          <w:szCs w:val="24"/>
        </w:rPr>
        <w:t xml:space="preserve">3.18.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 </w:t>
      </w:r>
      <w:r>
        <w:rPr>
          <w:rFonts w:ascii="Times New Roman" w:hAnsi="Times New Roman"/>
          <w:color w:val="1E2120"/>
          <w:sz w:val="24"/>
          <w:szCs w:val="24"/>
        </w:rPr>
        <w:br w:type="textWrapping"/>
      </w:r>
      <w:r>
        <w:rPr>
          <w:rFonts w:ascii="Times New Roman" w:hAnsi="Times New Roman"/>
          <w:color w:val="1E2120"/>
          <w:sz w:val="24"/>
          <w:szCs w:val="24"/>
        </w:rPr>
        <w:t xml:space="preserve">3.19. Воздух и параметры микроклимата рабочей зоны должны соответствовать гигиеническим нормативам.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присоединенными к системе вытяжной вентиляции производственных помещений, или автономными вытяжными системами, посредством использования которых обеспечивается соблюдение требований СанПиН 1.2.3685-21 </w:t>
      </w:r>
      <w:r>
        <w:rPr>
          <w:rFonts w:ascii="Times New Roman" w:hAnsi="Times New Roman"/>
          <w:color w:val="1E2120"/>
          <w:sz w:val="24"/>
          <w:szCs w:val="24"/>
        </w:rPr>
        <w:br w:type="textWrapping"/>
      </w:r>
      <w:r>
        <w:rPr>
          <w:rFonts w:ascii="Times New Roman" w:hAnsi="Times New Roman"/>
          <w:color w:val="1E2120"/>
          <w:sz w:val="24"/>
          <w:szCs w:val="24"/>
        </w:rPr>
        <w:t>3.20.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вносить их в соответствующие журналы (</w:t>
      </w:r>
      <w:r>
        <w:rPr>
          <w:rFonts w:ascii="Times New Roman" w:hAnsi="Times New Roman"/>
          <w:i/>
          <w:color w:val="1E2120"/>
          <w:sz w:val="24"/>
          <w:szCs w:val="24"/>
        </w:rPr>
        <w:t>Приложение 12</w:t>
      </w:r>
      <w:r>
        <w:rPr>
          <w:rFonts w:ascii="Times New Roman" w:hAnsi="Times New Roman"/>
          <w:color w:val="1E2120"/>
          <w:sz w:val="24"/>
          <w:szCs w:val="24"/>
        </w:rPr>
        <w:t>). Журналы можно вести в бумажном или электронном виде.</w:t>
      </w:r>
      <w:r>
        <w:rPr>
          <w:rFonts w:ascii="Times New Roman" w:hAnsi="Times New Roman"/>
          <w:color w:val="1E2120"/>
          <w:sz w:val="24"/>
          <w:szCs w:val="24"/>
        </w:rPr>
        <w:br w:type="textWrapping"/>
      </w:r>
      <w:r>
        <w:rPr>
          <w:rFonts w:ascii="Times New Roman" w:hAnsi="Times New Roman"/>
          <w:color w:val="1E2120"/>
          <w:sz w:val="24"/>
          <w:szCs w:val="24"/>
        </w:rPr>
        <w:t xml:space="preserve">3.21. Технологическое и холодильное оборудование должно быть исправным и способным поддерживать температурный режим </w:t>
      </w:r>
      <w:r>
        <w:rPr>
          <w:rFonts w:ascii="Times New Roman" w:hAnsi="Times New Roman"/>
          <w:color w:val="1E2120"/>
          <w:sz w:val="24"/>
          <w:szCs w:val="24"/>
        </w:rPr>
        <w:br w:type="textWrapping"/>
      </w:r>
      <w:r>
        <w:rPr>
          <w:rFonts w:ascii="Times New Roman" w:hAnsi="Times New Roman"/>
          <w:color w:val="1E2120"/>
          <w:sz w:val="24"/>
          <w:szCs w:val="24"/>
        </w:rPr>
        <w:t xml:space="preserve">3.22. Производственные столы, предназначенные для обработки пищевых продуктов, должны быть цельнометаллическими, устойчивыми к действию моющих и дезинфекционных средств, выполнены из материалов для контакта с пищевыми продуктами. Покрытие стола для работы с тестом (столешница) должно быть выполнено из дерева твердых лиственных пород </w:t>
      </w:r>
      <w:r>
        <w:rPr>
          <w:rFonts w:ascii="Times New Roman" w:hAnsi="Times New Roman"/>
          <w:color w:val="1E2120"/>
          <w:sz w:val="24"/>
          <w:szCs w:val="24"/>
        </w:rPr>
        <w:br w:type="textWrapping"/>
      </w:r>
      <w:r>
        <w:rPr>
          <w:rFonts w:ascii="Times New Roman" w:hAnsi="Times New Roman"/>
          <w:color w:val="1E2120"/>
          <w:sz w:val="24"/>
          <w:szCs w:val="24"/>
        </w:rPr>
        <w:t xml:space="preserve">3.23. Кухонная посуда, столы, инвентарь, оборудование маркируются в зависимости от назначения и должны использоваться в соответствии с маркировкой </w:t>
      </w:r>
      <w:r>
        <w:rPr>
          <w:rFonts w:ascii="Times New Roman" w:hAnsi="Times New Roman"/>
          <w:color w:val="1E2120"/>
          <w:sz w:val="24"/>
          <w:szCs w:val="24"/>
        </w:rPr>
        <w:br w:type="textWrapping"/>
      </w:r>
      <w:r>
        <w:rPr>
          <w:rFonts w:ascii="Times New Roman" w:hAnsi="Times New Roman"/>
          <w:color w:val="1E2120"/>
          <w:sz w:val="24"/>
          <w:szCs w:val="24"/>
        </w:rPr>
        <w:t xml:space="preserve">3.24. Для обеззараживания воздуха в холодном цехе используется бактерицидная установка для обеззараживания воздуха. При отсутствии холодного цеха приборы для обеззараживания воздуха устанавливают на участке (в зоне) приготовления холодных блюд, в мясорыбном, овощном цехах и в помещении для обработки яиц. </w:t>
      </w:r>
      <w:r>
        <w:rPr>
          <w:rFonts w:ascii="Times New Roman" w:hAnsi="Times New Roman"/>
          <w:color w:val="1E2120"/>
          <w:sz w:val="24"/>
          <w:szCs w:val="24"/>
        </w:rPr>
        <w:br w:type="textWrapping"/>
      </w:r>
      <w:r>
        <w:rPr>
          <w:rFonts w:ascii="Times New Roman" w:hAnsi="Times New Roman"/>
          <w:color w:val="1E2120"/>
          <w:sz w:val="24"/>
          <w:szCs w:val="24"/>
        </w:rPr>
        <w:t>3.25. Количество технологического, холодильного и моечного оборудования, инвентаря, кухонной и столовой посуды должно обеспечивать поточность технологического процесса, а объем единовременно приготавливаемых блюд должен соответствовать количеству непосредственно принимающих пищу лиц</w:t>
      </w:r>
      <w:r>
        <w:rPr>
          <w:rFonts w:ascii="Times New Roman" w:hAnsi="Times New Roman"/>
          <w:color w:val="1E2120"/>
          <w:sz w:val="24"/>
          <w:szCs w:val="24"/>
        </w:rPr>
        <w:br w:type="textWrapping"/>
      </w:r>
      <w:r>
        <w:rPr>
          <w:rFonts w:ascii="Times New Roman" w:hAnsi="Times New Roman"/>
          <w:color w:val="1E2120"/>
          <w:sz w:val="24"/>
          <w:szCs w:val="24"/>
        </w:rPr>
        <w:t xml:space="preserve">3.26. Сбор и обращение отходов должны соответствовать требованиям по обращению с твердыми коммунальными отходами и содержанию территории </w:t>
      </w:r>
      <w:r>
        <w:rPr>
          <w:rFonts w:ascii="Times New Roman" w:hAnsi="Times New Roman"/>
          <w:color w:val="1E2120"/>
          <w:sz w:val="24"/>
          <w:szCs w:val="24"/>
        </w:rPr>
        <w:br w:type="textWrapping"/>
      </w:r>
      <w:r>
        <w:rPr>
          <w:rFonts w:ascii="Times New Roman" w:hAnsi="Times New Roman"/>
          <w:color w:val="1E2120"/>
          <w:sz w:val="24"/>
          <w:szCs w:val="24"/>
        </w:rPr>
        <w:t xml:space="preserve">3.27. 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 </w:t>
      </w:r>
      <w:r>
        <w:rPr>
          <w:rFonts w:ascii="Times New Roman" w:hAnsi="Times New Roman"/>
          <w:color w:val="1E2120"/>
          <w:sz w:val="24"/>
          <w:szCs w:val="24"/>
        </w:rPr>
        <w:br w:type="textWrapping"/>
      </w:r>
      <w:r>
        <w:rPr>
          <w:rFonts w:ascii="Times New Roman" w:hAnsi="Times New Roman"/>
          <w:color w:val="1E2120"/>
          <w:sz w:val="24"/>
          <w:szCs w:val="24"/>
        </w:rPr>
        <w:t xml:space="preserve">3.28. В производственных помещениях ежедневно проводится влажная уборка с применением моющих и дезинфицирующих средств.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 </w:t>
      </w:r>
      <w:r>
        <w:rPr>
          <w:rFonts w:ascii="Times New Roman" w:hAnsi="Times New Roman"/>
          <w:color w:val="1E2120"/>
          <w:sz w:val="24"/>
          <w:szCs w:val="24"/>
        </w:rPr>
        <w:br w:type="textWrapping"/>
      </w:r>
      <w:r>
        <w:rPr>
          <w:rFonts w:ascii="Times New Roman" w:hAnsi="Times New Roman"/>
          <w:color w:val="1E2120"/>
          <w:sz w:val="24"/>
          <w:szCs w:val="24"/>
        </w:rPr>
        <w:t xml:space="preserve">3.29. Запрещается ремонт производственных помещений одновременно с изготовлением продукции в них </w:t>
      </w:r>
      <w:r>
        <w:rPr>
          <w:rFonts w:ascii="Times New Roman" w:hAnsi="Times New Roman"/>
          <w:color w:val="1E2120"/>
          <w:sz w:val="24"/>
          <w:szCs w:val="24"/>
        </w:rPr>
        <w:br w:type="textWrapping"/>
      </w:r>
      <w:r>
        <w:rPr>
          <w:rFonts w:ascii="Times New Roman" w:hAnsi="Times New Roman"/>
          <w:color w:val="1E2120"/>
          <w:sz w:val="24"/>
          <w:szCs w:val="24"/>
        </w:rPr>
        <w:t xml:space="preserve">3.30. В помещениях пищеблока не должно быть насекомых и грызунов, а также не должны содержаться синантропные птицы и животные </w:t>
      </w:r>
      <w:r>
        <w:rPr>
          <w:rFonts w:ascii="Times New Roman" w:hAnsi="Times New Roman"/>
          <w:color w:val="1E2120"/>
          <w:sz w:val="24"/>
          <w:szCs w:val="24"/>
        </w:rPr>
        <w:br w:type="textWrapping"/>
      </w:r>
      <w:r>
        <w:rPr>
          <w:rFonts w:ascii="Times New Roman" w:hAnsi="Times New Roman"/>
          <w:color w:val="1E2120"/>
          <w:sz w:val="24"/>
          <w:szCs w:val="24"/>
        </w:rPr>
        <w:t>3.31. В производственных помещениях не допускается хранение личных вещей и комнатных растений.</w:t>
      </w:r>
      <w:r>
        <w:rPr>
          <w:rFonts w:ascii="Times New Roman" w:hAnsi="Times New Roman"/>
          <w:color w:val="1E2120"/>
          <w:sz w:val="24"/>
          <w:szCs w:val="24"/>
        </w:rPr>
        <w:br w:type="textWrapping"/>
      </w:r>
    </w:p>
    <w:p w14:paraId="04853447">
      <w:pPr>
        <w:jc w:val="center"/>
        <w:outlineLvl w:val="2"/>
        <w:rPr>
          <w:rFonts w:ascii="Times New Roman" w:hAnsi="Times New Roman"/>
          <w:b/>
          <w:color w:val="1E2120"/>
          <w:sz w:val="24"/>
          <w:szCs w:val="24"/>
        </w:rPr>
      </w:pPr>
      <w:r>
        <w:rPr>
          <w:rFonts w:ascii="Times New Roman" w:hAnsi="Times New Roman"/>
          <w:b/>
          <w:color w:val="1E2120"/>
          <w:sz w:val="24"/>
          <w:szCs w:val="24"/>
        </w:rPr>
        <w:t>4. Порядок поставки продуктов</w:t>
      </w:r>
    </w:p>
    <w:p w14:paraId="05332C36">
      <w:pPr>
        <w:jc w:val="center"/>
        <w:outlineLvl w:val="2"/>
        <w:rPr>
          <w:rFonts w:ascii="Times New Roman" w:hAnsi="Times New Roman"/>
          <w:b/>
          <w:color w:val="1E2120"/>
          <w:sz w:val="24"/>
          <w:szCs w:val="24"/>
        </w:rPr>
      </w:pPr>
    </w:p>
    <w:p w14:paraId="756F5330">
      <w:pPr>
        <w:jc w:val="both"/>
        <w:rPr>
          <w:rFonts w:ascii="Times New Roman" w:hAnsi="Times New Roman"/>
          <w:color w:val="1E2120"/>
          <w:sz w:val="24"/>
          <w:szCs w:val="24"/>
        </w:rPr>
      </w:pPr>
      <w:r>
        <w:rPr>
          <w:rFonts w:ascii="Times New Roman" w:hAnsi="Times New Roman"/>
          <w:color w:val="1E2120"/>
          <w:sz w:val="24"/>
          <w:szCs w:val="24"/>
        </w:rPr>
        <w:t>4.1. Порядок поставки продуктов определяется договором (контрактом) между Обществом с ограниченной ответственностью «Общепит-3» и МАДОУ «Детский сад №33» г. Стерлитамак РБ.</w:t>
      </w:r>
      <w:r>
        <w:rPr>
          <w:rFonts w:ascii="Times New Roman" w:hAnsi="Times New Roman"/>
          <w:color w:val="1E2120"/>
          <w:sz w:val="24"/>
          <w:szCs w:val="24"/>
        </w:rPr>
        <w:br w:type="textWrapping"/>
      </w:r>
      <w:r>
        <w:rPr>
          <w:rFonts w:ascii="Times New Roman" w:hAnsi="Times New Roman"/>
          <w:color w:val="1E2120"/>
          <w:sz w:val="24"/>
          <w:szCs w:val="24"/>
        </w:rPr>
        <w:t>4.2. 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r>
        <w:rPr>
          <w:rFonts w:ascii="Times New Roman" w:hAnsi="Times New Roman"/>
          <w:color w:val="1E2120"/>
          <w:sz w:val="24"/>
          <w:szCs w:val="24"/>
        </w:rPr>
        <w:br w:type="textWrapping"/>
      </w:r>
      <w:r>
        <w:rPr>
          <w:rFonts w:ascii="Times New Roman" w:hAnsi="Times New Roman"/>
          <w:color w:val="1E2120"/>
          <w:sz w:val="24"/>
          <w:szCs w:val="24"/>
        </w:rPr>
        <w:t>4.3. Товар должен быть упакован надлежащим образом, обеспечивающим его сохранность при перевозке и хранении.</w:t>
      </w:r>
    </w:p>
    <w:p w14:paraId="718FC2AD">
      <w:pPr>
        <w:jc w:val="both"/>
        <w:rPr>
          <w:rFonts w:ascii="Times New Roman" w:hAnsi="Times New Roman"/>
          <w:color w:val="1E2120"/>
          <w:sz w:val="24"/>
          <w:szCs w:val="24"/>
        </w:rPr>
      </w:pPr>
      <w:r>
        <w:rPr>
          <w:rFonts w:ascii="Times New Roman" w:hAnsi="Times New Roman"/>
          <w:color w:val="1E2120"/>
          <w:sz w:val="24"/>
          <w:szCs w:val="24"/>
        </w:rPr>
        <w:t>4.4. 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r>
        <w:rPr>
          <w:rFonts w:ascii="Times New Roman" w:hAnsi="Times New Roman"/>
          <w:color w:val="1E2120"/>
          <w:sz w:val="24"/>
          <w:szCs w:val="24"/>
        </w:rPr>
        <w:br w:type="textWrapping"/>
      </w:r>
      <w:r>
        <w:rPr>
          <w:rFonts w:ascii="Times New Roman" w:hAnsi="Times New Roman"/>
          <w:color w:val="1E2120"/>
          <w:sz w:val="24"/>
          <w:szCs w:val="24"/>
        </w:rPr>
        <w:t>4.5.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Pr>
          <w:rFonts w:ascii="Times New Roman" w:hAnsi="Times New Roman"/>
          <w:color w:val="1E2120"/>
          <w:sz w:val="24"/>
          <w:szCs w:val="24"/>
        </w:rPr>
        <w:br w:type="textWrapping"/>
      </w:r>
      <w:r>
        <w:rPr>
          <w:rFonts w:ascii="Times New Roman" w:hAnsi="Times New Roman"/>
          <w:color w:val="1E2120"/>
          <w:sz w:val="24"/>
          <w:szCs w:val="24"/>
        </w:rPr>
        <w:t>4.6.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ДОУ.</w:t>
      </w:r>
      <w:r>
        <w:rPr>
          <w:rFonts w:ascii="Times New Roman" w:hAnsi="Times New Roman"/>
          <w:color w:val="1E2120"/>
          <w:sz w:val="24"/>
          <w:szCs w:val="24"/>
        </w:rPr>
        <w:br w:type="textWrapping"/>
      </w:r>
      <w:r>
        <w:rPr>
          <w:rFonts w:ascii="Times New Roman" w:hAnsi="Times New Roman"/>
          <w:color w:val="1E2120"/>
          <w:sz w:val="24"/>
          <w:szCs w:val="24"/>
        </w:rPr>
        <w:t>4.7. Продукция поставляется в одноразовой упаковке (таре) производителя.</w:t>
      </w:r>
    </w:p>
    <w:p w14:paraId="332C634E">
      <w:pPr>
        <w:rPr>
          <w:rFonts w:ascii="Times New Roman" w:hAnsi="Times New Roman"/>
          <w:color w:val="1E2120"/>
          <w:sz w:val="24"/>
          <w:szCs w:val="24"/>
        </w:rPr>
      </w:pPr>
      <w:r>
        <w:rPr>
          <w:rFonts w:ascii="Times New Roman" w:hAnsi="Times New Roman"/>
          <w:color w:val="1E2120"/>
          <w:sz w:val="24"/>
          <w:szCs w:val="24"/>
        </w:rPr>
        <w:t>4.8.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r>
        <w:rPr>
          <w:rFonts w:ascii="Times New Roman" w:hAnsi="Times New Roman"/>
          <w:b/>
          <w:color w:val="1E2120"/>
          <w:sz w:val="24"/>
          <w:szCs w:val="24"/>
        </w:rPr>
        <w:t xml:space="preserve"> </w:t>
      </w:r>
    </w:p>
    <w:p w14:paraId="48EA75EF">
      <w:pPr>
        <w:jc w:val="center"/>
        <w:rPr>
          <w:rFonts w:ascii="Times New Roman" w:hAnsi="Times New Roman"/>
          <w:color w:val="1E2120"/>
          <w:sz w:val="24"/>
          <w:szCs w:val="24"/>
        </w:rPr>
      </w:pPr>
    </w:p>
    <w:p w14:paraId="65BB406B">
      <w:pPr>
        <w:jc w:val="center"/>
        <w:rPr>
          <w:rFonts w:ascii="Times New Roman" w:hAnsi="Times New Roman"/>
          <w:color w:val="1E2120"/>
          <w:sz w:val="24"/>
          <w:szCs w:val="24"/>
        </w:rPr>
      </w:pPr>
      <w:r>
        <w:rPr>
          <w:rFonts w:ascii="Times New Roman" w:hAnsi="Times New Roman"/>
          <w:b/>
          <w:color w:val="1E2120"/>
          <w:sz w:val="24"/>
          <w:szCs w:val="24"/>
        </w:rPr>
        <w:t>5.Условия и сроки хранения продуктов, требования к приготовленной пище</w:t>
      </w:r>
    </w:p>
    <w:p w14:paraId="62FD63B2">
      <w:pPr>
        <w:jc w:val="both"/>
        <w:rPr>
          <w:rFonts w:ascii="Times New Roman" w:hAnsi="Times New Roman"/>
          <w:color w:val="1E2120"/>
          <w:sz w:val="24"/>
          <w:szCs w:val="24"/>
        </w:rPr>
      </w:pPr>
      <w:r>
        <w:rPr>
          <w:rFonts w:ascii="Times New Roman" w:hAnsi="Times New Roman"/>
          <w:color w:val="1E2120"/>
          <w:sz w:val="24"/>
          <w:szCs w:val="24"/>
        </w:rPr>
        <w:t>5.1. Доставка и хранение продуктов питания должны находиться под строгим контролем заведующего, заведующего производством (шеф-повара) так как от этого зависит качество приготовляемой пищи.</w:t>
      </w:r>
      <w:r>
        <w:rPr>
          <w:rFonts w:ascii="Times New Roman" w:hAnsi="Times New Roman"/>
          <w:color w:val="1E2120"/>
          <w:sz w:val="24"/>
          <w:szCs w:val="24"/>
        </w:rPr>
        <w:br w:type="textWrapping"/>
      </w:r>
      <w:r>
        <w:rPr>
          <w:rFonts w:ascii="Times New Roman" w:hAnsi="Times New Roman"/>
          <w:color w:val="1E2120"/>
          <w:sz w:val="24"/>
          <w:szCs w:val="24"/>
        </w:rPr>
        <w:t>5.2.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СанПиН.</w:t>
      </w:r>
      <w:r>
        <w:rPr>
          <w:rFonts w:ascii="Times New Roman" w:hAnsi="Times New Roman"/>
          <w:color w:val="1E2120"/>
          <w:sz w:val="24"/>
          <w:szCs w:val="24"/>
        </w:rPr>
        <w:br w:type="textWrapping"/>
      </w:r>
      <w:r>
        <w:rPr>
          <w:rFonts w:ascii="Times New Roman" w:hAnsi="Times New Roman"/>
          <w:color w:val="1E2120"/>
          <w:sz w:val="24"/>
          <w:szCs w:val="24"/>
        </w:rPr>
        <w:t>5.3. 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w:t>
      </w:r>
      <w:r>
        <w:rPr>
          <w:rFonts w:ascii="Times New Roman" w:hAnsi="Times New Roman"/>
          <w:color w:val="1E2120"/>
          <w:sz w:val="24"/>
          <w:szCs w:val="24"/>
        </w:rPr>
        <w:br w:type="textWrapping"/>
      </w:r>
      <w:r>
        <w:rPr>
          <w:rFonts w:ascii="Times New Roman" w:hAnsi="Times New Roman"/>
          <w:color w:val="1E2120"/>
          <w:sz w:val="24"/>
          <w:szCs w:val="24"/>
        </w:rPr>
        <w:t>5.4. Складские помещения (кладовые) и холодильные камеры необходимо содержать в чистоте, хорошо проветривать.</w:t>
      </w:r>
      <w:r>
        <w:rPr>
          <w:rFonts w:ascii="Times New Roman" w:hAnsi="Times New Roman"/>
          <w:color w:val="1E2120"/>
          <w:sz w:val="24"/>
          <w:szCs w:val="24"/>
        </w:rPr>
        <w:br w:type="textWrapping"/>
      </w:r>
      <w:r>
        <w:rPr>
          <w:rFonts w:ascii="Times New Roman" w:hAnsi="Times New Roman"/>
          <w:color w:val="1E2120"/>
          <w:sz w:val="24"/>
          <w:szCs w:val="24"/>
        </w:rPr>
        <w:t xml:space="preserve">5.5. </w:t>
      </w:r>
      <w:r>
        <w:rPr>
          <w:rFonts w:ascii="Times New Roman" w:hAnsi="Times New Roman"/>
          <w:color w:val="1E2120"/>
          <w:sz w:val="24"/>
          <w:szCs w:val="24"/>
          <w:u w:val="single"/>
        </w:rPr>
        <w:t>Для предотвращения размножения патогенных микроорганизмов не допускается:</w:t>
      </w:r>
    </w:p>
    <w:p w14:paraId="2DE69E79">
      <w:pPr>
        <w:widowControl/>
        <w:numPr>
          <w:ilvl w:val="0"/>
          <w:numId w:val="3"/>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 xml:space="preserve">раздача на следующий день готовых блюд </w:t>
      </w:r>
    </w:p>
    <w:p w14:paraId="194AE80C">
      <w:pPr>
        <w:jc w:val="both"/>
        <w:rPr>
          <w:rFonts w:ascii="Times New Roman" w:hAnsi="Times New Roman"/>
          <w:color w:val="1E2120"/>
          <w:sz w:val="24"/>
          <w:szCs w:val="24"/>
        </w:rPr>
      </w:pPr>
      <w:r>
        <w:rPr>
          <w:rFonts w:ascii="Times New Roman" w:hAnsi="Times New Roman"/>
          <w:color w:val="1E2120"/>
          <w:sz w:val="24"/>
          <w:szCs w:val="24"/>
        </w:rPr>
        <w:t xml:space="preserve">5.6.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r>
        <w:rPr>
          <w:rFonts w:ascii="Times New Roman" w:hAnsi="Times New Roman"/>
          <w:i/>
          <w:color w:val="1E2120"/>
          <w:sz w:val="24"/>
          <w:szCs w:val="24"/>
        </w:rPr>
        <w:t>Приложении 12</w:t>
      </w:r>
      <w:r>
        <w:rPr>
          <w:rFonts w:ascii="Times New Roman" w:hAnsi="Times New Roman"/>
          <w:color w:val="1E2120"/>
          <w:sz w:val="24"/>
          <w:szCs w:val="24"/>
        </w:rPr>
        <w:t>)</w:t>
      </w:r>
      <w:r>
        <w:rPr>
          <w:rFonts w:ascii="Times New Roman" w:hAnsi="Times New Roman"/>
          <w:color w:val="1E2120"/>
          <w:sz w:val="24"/>
          <w:szCs w:val="24"/>
        </w:rPr>
        <w:br w:type="textWrapping"/>
      </w:r>
      <w:r>
        <w:rPr>
          <w:rFonts w:ascii="Times New Roman" w:hAnsi="Times New Roman"/>
          <w:color w:val="1E2120"/>
          <w:sz w:val="24"/>
          <w:szCs w:val="24"/>
        </w:rPr>
        <w:t>5.7. С целью минимизации риска теплового воздействия для контроля температуры блюд на линии раздачи должны использоваться термометры. Использование ртутных термометров при организации питания не допускается</w:t>
      </w:r>
      <w:r>
        <w:rPr>
          <w:rFonts w:ascii="Times New Roman" w:hAnsi="Times New Roman"/>
          <w:color w:val="1E2120"/>
          <w:sz w:val="24"/>
          <w:szCs w:val="24"/>
        </w:rPr>
        <w:br w:type="textWrapping"/>
      </w:r>
      <w:r>
        <w:rPr>
          <w:rFonts w:ascii="Times New Roman" w:hAnsi="Times New Roman"/>
          <w:color w:val="1E2120"/>
          <w:sz w:val="24"/>
          <w:szCs w:val="24"/>
        </w:rPr>
        <w:t>5.8. Температура горячих жидких блюд и иных горячих блюд, напитков, реализуемых через раздачу, должна соответствовать технологическим документам.</w:t>
      </w:r>
      <w:r>
        <w:rPr>
          <w:rFonts w:ascii="Times New Roman" w:hAnsi="Times New Roman"/>
          <w:color w:val="1E2120"/>
          <w:sz w:val="24"/>
          <w:szCs w:val="24"/>
        </w:rPr>
        <w:br w:type="textWrapping"/>
      </w:r>
      <w:r>
        <w:rPr>
          <w:rFonts w:ascii="Times New Roman" w:hAnsi="Times New Roman"/>
          <w:color w:val="1E2120"/>
          <w:sz w:val="24"/>
          <w:szCs w:val="24"/>
        </w:rPr>
        <w:t>5.9. Готовые блюда, напитки, кулинарные и кондитерские изделия должны соответствовать требованиям технических регламентов и единым санитарным требованиям. Пищевая продукция, срок годности которой истек, подлежит утилизации</w:t>
      </w:r>
    </w:p>
    <w:p w14:paraId="69B4D1E0">
      <w:pPr>
        <w:jc w:val="center"/>
        <w:outlineLvl w:val="2"/>
        <w:rPr>
          <w:rFonts w:ascii="Times New Roman" w:hAnsi="Times New Roman"/>
          <w:b/>
          <w:color w:val="1E2120"/>
          <w:sz w:val="24"/>
          <w:szCs w:val="24"/>
        </w:rPr>
      </w:pPr>
      <w:r>
        <w:rPr>
          <w:rFonts w:ascii="Times New Roman" w:hAnsi="Times New Roman"/>
          <w:b/>
          <w:color w:val="1E2120"/>
          <w:sz w:val="24"/>
          <w:szCs w:val="24"/>
        </w:rPr>
        <w:t>6. Нормы питания и физиологических потребностей детей в пищевых веществах</w:t>
      </w:r>
    </w:p>
    <w:p w14:paraId="58E45D15">
      <w:pPr>
        <w:jc w:val="center"/>
        <w:outlineLvl w:val="2"/>
        <w:rPr>
          <w:rFonts w:ascii="Times New Roman" w:hAnsi="Times New Roman"/>
          <w:b/>
          <w:color w:val="1E2120"/>
          <w:sz w:val="24"/>
          <w:szCs w:val="24"/>
        </w:rPr>
      </w:pPr>
    </w:p>
    <w:p w14:paraId="4AA41FA8">
      <w:pPr>
        <w:jc w:val="both"/>
        <w:rPr>
          <w:rFonts w:ascii="Times New Roman" w:hAnsi="Times New Roman"/>
          <w:color w:val="1E2120"/>
          <w:sz w:val="24"/>
          <w:szCs w:val="24"/>
        </w:rPr>
      </w:pPr>
      <w:r>
        <w:rPr>
          <w:rFonts w:ascii="Times New Roman" w:hAnsi="Times New Roman"/>
          <w:color w:val="1E2120"/>
          <w:sz w:val="24"/>
          <w:szCs w:val="24"/>
        </w:rPr>
        <w:t>6.1.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w:t>
      </w:r>
      <w:r>
        <w:rPr>
          <w:rFonts w:ascii="Times New Roman" w:hAnsi="Times New Roman"/>
          <w:i/>
          <w:color w:val="1E2120"/>
          <w:sz w:val="24"/>
          <w:szCs w:val="24"/>
        </w:rPr>
        <w:t>Приложение 2</w:t>
      </w:r>
      <w:r>
        <w:rPr>
          <w:rFonts w:ascii="Times New Roman" w:hAnsi="Times New Roman"/>
          <w:color w:val="1E2120"/>
          <w:sz w:val="24"/>
          <w:szCs w:val="24"/>
        </w:rPr>
        <w:t>).</w:t>
      </w:r>
      <w:r>
        <w:rPr>
          <w:rFonts w:ascii="Times New Roman" w:hAnsi="Times New Roman"/>
          <w:color w:val="1E2120"/>
          <w:sz w:val="24"/>
          <w:szCs w:val="24"/>
        </w:rPr>
        <w:br w:type="textWrapping"/>
      </w:r>
      <w:r>
        <w:rPr>
          <w:rFonts w:ascii="Times New Roman" w:hAnsi="Times New Roman"/>
          <w:color w:val="1E2120"/>
          <w:sz w:val="24"/>
          <w:szCs w:val="24"/>
        </w:rPr>
        <w:t>6.2. В ДОУ имеется разработанное меню. В случае привлечения предприятия общественного питания к организации питания детей в ДОУ, меню утверждается руководителем предприятия общественного питания, согласовывается заведующим детским садом</w:t>
      </w:r>
      <w:r>
        <w:rPr>
          <w:rFonts w:ascii="Times New Roman" w:hAnsi="Times New Roman"/>
          <w:color w:val="1E2120"/>
          <w:sz w:val="24"/>
          <w:szCs w:val="24"/>
        </w:rPr>
        <w:br w:type="textWrapping"/>
      </w:r>
      <w:r>
        <w:rPr>
          <w:rFonts w:ascii="Times New Roman" w:hAnsi="Times New Roman"/>
          <w:color w:val="1E2120"/>
          <w:sz w:val="24"/>
          <w:szCs w:val="24"/>
        </w:rP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заведующим детским садом.</w:t>
      </w:r>
      <w:r>
        <w:rPr>
          <w:rFonts w:ascii="Times New Roman" w:hAnsi="Times New Roman"/>
          <w:color w:val="1E2120"/>
          <w:sz w:val="24"/>
          <w:szCs w:val="24"/>
        </w:rPr>
        <w:br w:type="textWrapping"/>
      </w:r>
      <w:r>
        <w:rPr>
          <w:rFonts w:ascii="Times New Roman" w:hAnsi="Times New Roman"/>
          <w:color w:val="1E2120"/>
          <w:sz w:val="24"/>
          <w:szCs w:val="24"/>
        </w:rPr>
        <w:t>6.3. Меню является основным документом для приготовления пищи на пищеблоке дошкольного образовательного учреждения.</w:t>
      </w:r>
      <w:r>
        <w:rPr>
          <w:rFonts w:ascii="Times New Roman" w:hAnsi="Times New Roman"/>
          <w:color w:val="1E2120"/>
          <w:sz w:val="24"/>
          <w:szCs w:val="24"/>
        </w:rPr>
        <w:br w:type="textWrapping"/>
      </w:r>
      <w:r>
        <w:rPr>
          <w:rFonts w:ascii="Times New Roman" w:hAnsi="Times New Roman"/>
          <w:color w:val="1E2120"/>
          <w:sz w:val="24"/>
          <w:szCs w:val="24"/>
        </w:rPr>
        <w:t>6.4. Вносить изменения в утверждённое меню, без согласования с заведующим дошкольным образовательным учреждением, запрещается.</w:t>
      </w:r>
      <w:r>
        <w:rPr>
          <w:rFonts w:ascii="Times New Roman" w:hAnsi="Times New Roman"/>
          <w:color w:val="1E2120"/>
          <w:sz w:val="24"/>
          <w:szCs w:val="24"/>
        </w:rPr>
        <w:br w:type="textWrapping"/>
      </w:r>
      <w:r>
        <w:rPr>
          <w:rFonts w:ascii="Times New Roman" w:hAnsi="Times New Roman"/>
          <w:color w:val="1E2120"/>
          <w:sz w:val="24"/>
          <w:szCs w:val="24"/>
        </w:rPr>
        <w:t>6.5. При необходимости внесения изменений в меню (несвоевременный завоз продуктов, недоброкачественность продукта) медицинской сестрой ДОУ составляется объяснительная записка с указанием причины. В меню вносятся изменения и заверяются подписью заведующего детским садом. Исправления в меню не допускаются.</w:t>
      </w:r>
      <w:r>
        <w:rPr>
          <w:rFonts w:ascii="Times New Roman" w:hAnsi="Times New Roman"/>
          <w:color w:val="1E2120"/>
          <w:sz w:val="24"/>
          <w:szCs w:val="24"/>
        </w:rPr>
        <w:br w:type="textWrapping"/>
      </w:r>
      <w:r>
        <w:rPr>
          <w:rFonts w:ascii="Times New Roman" w:hAnsi="Times New Roman"/>
          <w:color w:val="1E2120"/>
          <w:sz w:val="24"/>
          <w:szCs w:val="24"/>
        </w:rPr>
        <w:t xml:space="preserve">6.6. Меню разрабатывается на период не менее двух недель (с учетом режима организации) для каждой возрастной группы детей (рекомендуемый образец приведен в </w:t>
      </w:r>
      <w:r>
        <w:rPr>
          <w:rFonts w:ascii="Times New Roman" w:hAnsi="Times New Roman"/>
          <w:i/>
          <w:color w:val="1E2120"/>
          <w:sz w:val="24"/>
          <w:szCs w:val="24"/>
        </w:rPr>
        <w:t>Приложении 3</w:t>
      </w:r>
      <w:r>
        <w:rPr>
          <w:rFonts w:ascii="Times New Roman" w:hAnsi="Times New Roman"/>
          <w:color w:val="1E2120"/>
          <w:sz w:val="24"/>
          <w:szCs w:val="24"/>
        </w:rPr>
        <w:t>)</w:t>
      </w:r>
      <w:r>
        <w:rPr>
          <w:rFonts w:ascii="Times New Roman" w:hAnsi="Times New Roman"/>
          <w:color w:val="1E2120"/>
          <w:sz w:val="24"/>
          <w:szCs w:val="24"/>
        </w:rPr>
        <w:br w:type="textWrapping"/>
      </w:r>
      <w:r>
        <w:rPr>
          <w:rFonts w:ascii="Times New Roman" w:hAnsi="Times New Roman"/>
          <w:color w:val="1E2120"/>
          <w:sz w:val="24"/>
          <w:szCs w:val="24"/>
        </w:rPr>
        <w:t xml:space="preserve">Питание детей должно осуществляться в соответствии с утвержденным меню </w:t>
      </w:r>
      <w:r>
        <w:rPr>
          <w:rFonts w:ascii="Times New Roman" w:hAnsi="Times New Roman"/>
          <w:color w:val="1E2120"/>
          <w:sz w:val="24"/>
          <w:szCs w:val="24"/>
        </w:rPr>
        <w:br w:type="textWrapping"/>
      </w:r>
      <w:r>
        <w:rPr>
          <w:rFonts w:ascii="Times New Roman" w:hAnsi="Times New Roman"/>
          <w:color w:val="1E2120"/>
          <w:sz w:val="24"/>
          <w:szCs w:val="24"/>
        </w:rPr>
        <w:t>6.7. Масса порций для детей должны строго соответствовать возрасту ребёнка (</w:t>
      </w:r>
      <w:r>
        <w:rPr>
          <w:rFonts w:ascii="Times New Roman" w:hAnsi="Times New Roman"/>
          <w:i/>
          <w:color w:val="1E2120"/>
          <w:sz w:val="24"/>
          <w:szCs w:val="24"/>
        </w:rPr>
        <w:t>Приложение 4</w:t>
      </w:r>
      <w:r>
        <w:rPr>
          <w:rFonts w:ascii="Times New Roman" w:hAnsi="Times New Roman"/>
          <w:color w:val="1E2120"/>
          <w:sz w:val="24"/>
          <w:szCs w:val="24"/>
        </w:rPr>
        <w:t>).</w:t>
      </w:r>
      <w:r>
        <w:rPr>
          <w:rFonts w:ascii="Times New Roman" w:hAnsi="Times New Roman"/>
          <w:color w:val="1E2120"/>
          <w:sz w:val="24"/>
          <w:szCs w:val="24"/>
        </w:rPr>
        <w:br w:type="textWrapping"/>
      </w:r>
      <w:r>
        <w:rPr>
          <w:rFonts w:ascii="Times New Roman" w:hAnsi="Times New Roman"/>
          <w:color w:val="1E2120"/>
          <w:sz w:val="24"/>
          <w:szCs w:val="24"/>
        </w:rPr>
        <w:t xml:space="preserve">6.8. </w:t>
      </w:r>
      <w:r>
        <w:rPr>
          <w:rFonts w:ascii="Times New Roman" w:hAnsi="Times New Roman"/>
          <w:color w:val="1E2120"/>
          <w:sz w:val="24"/>
          <w:szCs w:val="24"/>
          <w:u w:val="single"/>
        </w:rPr>
        <w:t>При составлении меню для детей в возрасте от 1 года до 7 лет учитывается:</w:t>
      </w:r>
    </w:p>
    <w:p w14:paraId="155F4AEC">
      <w:pPr>
        <w:widowControl/>
        <w:numPr>
          <w:ilvl w:val="0"/>
          <w:numId w:val="4"/>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среднесуточный набор продуктов для каждой возрастной группы (</w:t>
      </w:r>
      <w:r>
        <w:rPr>
          <w:rFonts w:ascii="Times New Roman" w:hAnsi="Times New Roman"/>
          <w:i/>
          <w:color w:val="1E2120"/>
          <w:sz w:val="24"/>
          <w:szCs w:val="24"/>
        </w:rPr>
        <w:t>Приложение 5</w:t>
      </w:r>
      <w:r>
        <w:rPr>
          <w:rFonts w:ascii="Times New Roman" w:hAnsi="Times New Roman"/>
          <w:color w:val="1E2120"/>
          <w:sz w:val="24"/>
          <w:szCs w:val="24"/>
        </w:rPr>
        <w:t>);</w:t>
      </w:r>
    </w:p>
    <w:p w14:paraId="03C9FFE1">
      <w:pPr>
        <w:widowControl/>
        <w:numPr>
          <w:ilvl w:val="0"/>
          <w:numId w:val="4"/>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объём блюд для каждой возрастной группы (</w:t>
      </w:r>
      <w:r>
        <w:rPr>
          <w:rFonts w:ascii="Times New Roman" w:hAnsi="Times New Roman"/>
          <w:i/>
          <w:color w:val="1E2120"/>
          <w:sz w:val="24"/>
          <w:szCs w:val="24"/>
        </w:rPr>
        <w:t>Приложение 6</w:t>
      </w:r>
      <w:r>
        <w:rPr>
          <w:rFonts w:ascii="Times New Roman" w:hAnsi="Times New Roman"/>
          <w:color w:val="1E2120"/>
          <w:sz w:val="24"/>
          <w:szCs w:val="24"/>
        </w:rPr>
        <w:t>);</w:t>
      </w:r>
    </w:p>
    <w:p w14:paraId="7769FA6E">
      <w:pPr>
        <w:widowControl/>
        <w:numPr>
          <w:ilvl w:val="0"/>
          <w:numId w:val="4"/>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нормы физиологических потребностей;</w:t>
      </w:r>
    </w:p>
    <w:p w14:paraId="37B947CC">
      <w:pPr>
        <w:widowControl/>
        <w:numPr>
          <w:ilvl w:val="0"/>
          <w:numId w:val="4"/>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нормы потерь при холодной и тепловой обработке продуктов;</w:t>
      </w:r>
    </w:p>
    <w:p w14:paraId="5A041E12">
      <w:pPr>
        <w:widowControl/>
        <w:numPr>
          <w:ilvl w:val="0"/>
          <w:numId w:val="4"/>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выход готовых блюд;</w:t>
      </w:r>
    </w:p>
    <w:p w14:paraId="6B0284E2">
      <w:pPr>
        <w:widowControl/>
        <w:numPr>
          <w:ilvl w:val="0"/>
          <w:numId w:val="4"/>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нормы взаимозаменяемости продуктов при приготовлении блюд;</w:t>
      </w:r>
    </w:p>
    <w:p w14:paraId="5AB0C4F7">
      <w:pPr>
        <w:widowControl/>
        <w:numPr>
          <w:ilvl w:val="0"/>
          <w:numId w:val="4"/>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требования Роспотребнадзора в отношении запрещённых продуктов и блюд, использование которых может стать причиной возникновения желудочно-кишечного заболевания или отравления (</w:t>
      </w:r>
      <w:r>
        <w:rPr>
          <w:rFonts w:ascii="Times New Roman" w:hAnsi="Times New Roman"/>
          <w:i/>
          <w:color w:val="1E2120"/>
          <w:sz w:val="24"/>
          <w:szCs w:val="24"/>
        </w:rPr>
        <w:t>Приложение 7</w:t>
      </w:r>
      <w:r>
        <w:rPr>
          <w:rFonts w:ascii="Times New Roman" w:hAnsi="Times New Roman"/>
          <w:color w:val="1E2120"/>
          <w:sz w:val="24"/>
          <w:szCs w:val="24"/>
        </w:rPr>
        <w:t>).</w:t>
      </w:r>
    </w:p>
    <w:p w14:paraId="4A81231A">
      <w:pPr>
        <w:jc w:val="both"/>
        <w:rPr>
          <w:rFonts w:ascii="Times New Roman" w:hAnsi="Times New Roman"/>
          <w:color w:val="1E2120"/>
          <w:sz w:val="24"/>
          <w:szCs w:val="24"/>
        </w:rPr>
      </w:pPr>
      <w:r>
        <w:rPr>
          <w:rFonts w:ascii="Times New Roman" w:hAnsi="Times New Roman"/>
          <w:color w:val="1E2120"/>
          <w:sz w:val="24"/>
          <w:szCs w:val="24"/>
        </w:rPr>
        <w:t>6.9.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r>
        <w:rPr>
          <w:rFonts w:ascii="Times New Roman" w:hAnsi="Times New Roman"/>
          <w:i/>
          <w:color w:val="1E2120"/>
          <w:sz w:val="24"/>
          <w:szCs w:val="24"/>
        </w:rPr>
        <w:t>Приложение 8</w:t>
      </w:r>
      <w:r>
        <w:rPr>
          <w:rFonts w:ascii="Times New Roman" w:hAnsi="Times New Roman"/>
          <w:color w:val="1E2120"/>
          <w:sz w:val="24"/>
          <w:szCs w:val="24"/>
        </w:rPr>
        <w:t xml:space="preserve">) </w:t>
      </w:r>
    </w:p>
    <w:p w14:paraId="7783F2E5">
      <w:pPr>
        <w:jc w:val="both"/>
        <w:rPr>
          <w:rFonts w:ascii="Times New Roman" w:hAnsi="Times New Roman"/>
          <w:color w:val="1E2120"/>
          <w:sz w:val="24"/>
          <w:szCs w:val="24"/>
        </w:rPr>
      </w:pPr>
      <w:r>
        <w:rPr>
          <w:rFonts w:ascii="Times New Roman" w:hAnsi="Times New Roman"/>
          <w:color w:val="1E2120"/>
          <w:sz w:val="24"/>
          <w:szCs w:val="24"/>
        </w:rPr>
        <w:br w:type="textWrapping"/>
      </w:r>
      <w:r>
        <w:rPr>
          <w:rFonts w:ascii="Times New Roman" w:hAnsi="Times New Roman"/>
          <w:color w:val="1E2120"/>
          <w:sz w:val="24"/>
          <w:szCs w:val="24"/>
        </w:rPr>
        <w:t>6.10.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Pr>
          <w:rFonts w:ascii="Times New Roman" w:hAnsi="Times New Roman"/>
          <w:i/>
          <w:color w:val="1E2120"/>
          <w:sz w:val="24"/>
          <w:szCs w:val="24"/>
        </w:rPr>
        <w:t>Приложение 9</w:t>
      </w:r>
      <w:r>
        <w:rPr>
          <w:rFonts w:ascii="Times New Roman" w:hAnsi="Times New Roman"/>
          <w:color w:val="1E2120"/>
          <w:sz w:val="24"/>
          <w:szCs w:val="24"/>
        </w:rPr>
        <w:t xml:space="preserve">) </w:t>
      </w:r>
      <w:r>
        <w:rPr>
          <w:rFonts w:ascii="Times New Roman" w:hAnsi="Times New Roman"/>
          <w:color w:val="1E2120"/>
          <w:sz w:val="24"/>
          <w:szCs w:val="24"/>
        </w:rPr>
        <w:br w:type="textWrapping"/>
      </w:r>
      <w:r>
        <w:rPr>
          <w:rFonts w:ascii="Times New Roman" w:hAnsi="Times New Roman"/>
          <w:color w:val="1E2120"/>
          <w:sz w:val="24"/>
          <w:szCs w:val="24"/>
        </w:rPr>
        <w:t xml:space="preserve">6.11.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 </w:t>
      </w:r>
      <w:r>
        <w:rPr>
          <w:rFonts w:ascii="Times New Roman" w:hAnsi="Times New Roman"/>
          <w:color w:val="1E2120"/>
          <w:sz w:val="24"/>
          <w:szCs w:val="24"/>
        </w:rPr>
        <w:br w:type="textWrapping"/>
      </w:r>
      <w:r>
        <w:rPr>
          <w:rFonts w:ascii="Times New Roman" w:hAnsi="Times New Roman"/>
          <w:color w:val="1E2120"/>
          <w:sz w:val="24"/>
          <w:szCs w:val="24"/>
        </w:rPr>
        <w:t xml:space="preserve">6.12. </w:t>
      </w:r>
      <w:r>
        <w:rPr>
          <w:rFonts w:ascii="Times New Roman" w:hAnsi="Times New Roman"/>
          <w:color w:val="1E2120"/>
          <w:sz w:val="24"/>
          <w:szCs w:val="24"/>
          <w:u w:val="single"/>
        </w:rPr>
        <w:t>Дошкольное образовательное учреждение должно размещать в доступных для родителей и детей местах (в том числе в обеденном зале, холле, групповой ячейке, на официальном сайте ДОУ в информационно-телекоммуникационной сети «Интернет» следующую информацию:</w:t>
      </w:r>
    </w:p>
    <w:p w14:paraId="1C0A413E">
      <w:pPr>
        <w:widowControl/>
        <w:numPr>
          <w:ilvl w:val="0"/>
          <w:numId w:val="5"/>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14:paraId="5946BF87">
      <w:pPr>
        <w:widowControl/>
        <w:numPr>
          <w:ilvl w:val="0"/>
          <w:numId w:val="5"/>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рекомендации по организации здорового питания детей.</w:t>
      </w:r>
      <w:r>
        <w:rPr>
          <w:rFonts w:ascii="Times New Roman" w:hAnsi="Times New Roman"/>
          <w:color w:val="1E2120"/>
          <w:sz w:val="24"/>
          <w:szCs w:val="24"/>
        </w:rPr>
        <w:br w:type="textWrapping"/>
      </w:r>
      <w:r>
        <w:rPr>
          <w:rFonts w:ascii="Times New Roman" w:hAnsi="Times New Roman"/>
          <w:color w:val="1E2120"/>
          <w:sz w:val="24"/>
          <w:szCs w:val="24"/>
        </w:rPr>
        <w:t xml:space="preserve">6.13. Родительским комитетам и другим общественным организациям рекомендуется принимать участие в контроле организации питания в дошкольном образовательном учреждении по согласованию с администрацией ДОУ </w:t>
      </w:r>
      <w:r>
        <w:rPr>
          <w:rFonts w:ascii="Times New Roman" w:hAnsi="Times New Roman"/>
          <w:color w:val="1E2120"/>
          <w:sz w:val="24"/>
          <w:szCs w:val="24"/>
        </w:rPr>
        <w:br w:type="textWrapping"/>
      </w:r>
      <w:r>
        <w:rPr>
          <w:rFonts w:ascii="Times New Roman" w:hAnsi="Times New Roman"/>
          <w:color w:val="1E2120"/>
          <w:sz w:val="24"/>
          <w:szCs w:val="24"/>
        </w:rPr>
        <w:t>6.14. 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r>
        <w:rPr>
          <w:rFonts w:ascii="Times New Roman" w:hAnsi="Times New Roman"/>
          <w:color w:val="1E2120"/>
          <w:sz w:val="24"/>
          <w:szCs w:val="24"/>
        </w:rPr>
        <w:br w:type="textWrapping"/>
      </w:r>
      <w:r>
        <w:rPr>
          <w:rFonts w:ascii="Times New Roman" w:hAnsi="Times New Roman"/>
          <w:color w:val="1E2120"/>
          <w:sz w:val="24"/>
          <w:szCs w:val="24"/>
        </w:rPr>
        <w:t xml:space="preserve">6.15.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 </w:t>
      </w:r>
      <w:r>
        <w:rPr>
          <w:rFonts w:ascii="Times New Roman" w:hAnsi="Times New Roman"/>
          <w:color w:val="1E2120"/>
          <w:sz w:val="24"/>
          <w:szCs w:val="24"/>
        </w:rPr>
        <w:br w:type="textWrapping"/>
      </w:r>
      <w:r>
        <w:rPr>
          <w:rFonts w:ascii="Times New Roman" w:hAnsi="Times New Roman"/>
          <w:color w:val="1E2120"/>
          <w:sz w:val="24"/>
          <w:szCs w:val="24"/>
        </w:rPr>
        <w:t xml:space="preserve">6.16. Индивидуальное меню должно быть разработано специалистом-диетологом с учетом заболевания ребенка (по назначениям лечащего врача) </w:t>
      </w:r>
      <w:r>
        <w:rPr>
          <w:rFonts w:ascii="Times New Roman" w:hAnsi="Times New Roman"/>
          <w:color w:val="1E2120"/>
          <w:sz w:val="24"/>
          <w:szCs w:val="24"/>
        </w:rPr>
        <w:br w:type="textWrapping"/>
      </w:r>
      <w:r>
        <w:rPr>
          <w:rFonts w:ascii="Times New Roman" w:hAnsi="Times New Roman"/>
          <w:color w:val="1E2120"/>
          <w:sz w:val="24"/>
          <w:szCs w:val="24"/>
        </w:rPr>
        <w:t xml:space="preserve">6.17.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 </w:t>
      </w:r>
      <w:r>
        <w:rPr>
          <w:rFonts w:ascii="Times New Roman" w:hAnsi="Times New Roman"/>
          <w:color w:val="1E2120"/>
          <w:sz w:val="24"/>
          <w:szCs w:val="24"/>
        </w:rPr>
        <w:br w:type="textWrapping"/>
      </w:r>
      <w:r>
        <w:rPr>
          <w:rFonts w:ascii="Times New Roman" w:hAnsi="Times New Roman"/>
          <w:color w:val="1E2120"/>
          <w:sz w:val="24"/>
          <w:szCs w:val="24"/>
        </w:rPr>
        <w:t>6.18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шеф-повар (заведующий производством), старшая медсестра,</w:t>
      </w:r>
    </w:p>
    <w:p w14:paraId="0A2E7424">
      <w:pPr>
        <w:jc w:val="center"/>
        <w:outlineLvl w:val="2"/>
        <w:rPr>
          <w:rFonts w:ascii="Times New Roman" w:hAnsi="Times New Roman"/>
          <w:b/>
          <w:color w:val="1E2120"/>
          <w:sz w:val="24"/>
          <w:szCs w:val="24"/>
        </w:rPr>
      </w:pPr>
      <w:r>
        <w:rPr>
          <w:rFonts w:ascii="Times New Roman" w:hAnsi="Times New Roman"/>
          <w:b/>
          <w:color w:val="1E2120"/>
          <w:sz w:val="24"/>
          <w:szCs w:val="24"/>
        </w:rPr>
        <w:t>7. Организация питания в дошкольном образовательном учреждении</w:t>
      </w:r>
    </w:p>
    <w:p w14:paraId="74AFD8C8">
      <w:pPr>
        <w:jc w:val="both"/>
        <w:rPr>
          <w:rFonts w:ascii="Times New Roman" w:hAnsi="Times New Roman"/>
          <w:color w:val="1E2120"/>
          <w:sz w:val="24"/>
          <w:szCs w:val="24"/>
        </w:rPr>
      </w:pPr>
      <w:r>
        <w:rPr>
          <w:rFonts w:ascii="Times New Roman" w:hAnsi="Times New Roman"/>
          <w:color w:val="1E2120"/>
          <w:sz w:val="24"/>
          <w:szCs w:val="24"/>
        </w:rPr>
        <w:t xml:space="preserve">7.1. Медицинский персонал (при наличии) или назначенное ответственное лицо в дошкольном образовательном учреждении (член комиссии по контролю за организацией и качеством питания, бракеражу готовой продукции),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r>
        <w:rPr>
          <w:rFonts w:ascii="Times New Roman" w:hAnsi="Times New Roman"/>
          <w:i/>
          <w:color w:val="1E2120"/>
          <w:sz w:val="24"/>
          <w:szCs w:val="24"/>
        </w:rPr>
        <w:t>Приложении 10</w:t>
      </w:r>
      <w:r>
        <w:rPr>
          <w:rFonts w:ascii="Times New Roman" w:hAnsi="Times New Roman"/>
          <w:color w:val="1E2120"/>
          <w:sz w:val="24"/>
          <w:szCs w:val="24"/>
        </w:rPr>
        <w:t>)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r>
        <w:rPr>
          <w:rFonts w:ascii="Times New Roman" w:hAnsi="Times New Roman"/>
          <w:color w:val="1E2120"/>
          <w:sz w:val="24"/>
          <w:szCs w:val="24"/>
        </w:rPr>
        <w:br w:type="textWrapping"/>
      </w:r>
      <w:r>
        <w:rPr>
          <w:rFonts w:ascii="Times New Roman" w:hAnsi="Times New Roman"/>
          <w:color w:val="1E2120"/>
          <w:sz w:val="24"/>
          <w:szCs w:val="24"/>
        </w:rPr>
        <w:t xml:space="preserve">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w:t>
      </w:r>
      <w:r>
        <w:rPr>
          <w:rFonts w:ascii="Times New Roman" w:hAnsi="Times New Roman"/>
          <w:color w:val="1E2120"/>
          <w:sz w:val="24"/>
          <w:szCs w:val="24"/>
        </w:rPr>
        <w:br w:type="textWrapping"/>
      </w:r>
      <w:r>
        <w:rPr>
          <w:rFonts w:ascii="Times New Roman" w:hAnsi="Times New Roman"/>
          <w:color w:val="1E2120"/>
          <w:sz w:val="24"/>
          <w:szCs w:val="24"/>
        </w:rPr>
        <w:t xml:space="preserve">7.2. 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В этом документе должна быть прописана температура горячих, жидких и иных горячих блюд, напитков. Наименование блюд и кулинарных изделий, указываемых в меню, должны соответствовать их наименованиям, указанным в технологических документах </w:t>
      </w:r>
      <w:r>
        <w:rPr>
          <w:rFonts w:ascii="Times New Roman" w:hAnsi="Times New Roman"/>
          <w:color w:val="1E2120"/>
          <w:sz w:val="24"/>
          <w:szCs w:val="24"/>
        </w:rPr>
        <w:br w:type="textWrapping"/>
      </w:r>
      <w:r>
        <w:rPr>
          <w:rFonts w:ascii="Times New Roman" w:hAnsi="Times New Roman"/>
          <w:color w:val="1E2120"/>
          <w:sz w:val="24"/>
          <w:szCs w:val="24"/>
        </w:rPr>
        <w:t xml:space="preserve">7.3. Ассортимент готовых блюд и напитков, вырабатываемых при организации и проведении массовых мероприятий, утверждается заведующим ДОУ и (или) организатором питания </w:t>
      </w:r>
      <w:r>
        <w:rPr>
          <w:rFonts w:ascii="Times New Roman" w:hAnsi="Times New Roman"/>
          <w:color w:val="1E2120"/>
          <w:sz w:val="24"/>
          <w:szCs w:val="24"/>
        </w:rPr>
        <w:br w:type="textWrapping"/>
      </w:r>
      <w:r>
        <w:rPr>
          <w:rFonts w:ascii="Times New Roman" w:hAnsi="Times New Roman"/>
          <w:color w:val="1E2120"/>
          <w:sz w:val="24"/>
          <w:szCs w:val="24"/>
        </w:rPr>
        <w:t>7.4. Контроль организации питания воспитанников ДОУ, соблюдения меню осуществляет заведующий дошкольным образовательным учреждением.</w:t>
      </w:r>
      <w:r>
        <w:rPr>
          <w:rFonts w:ascii="Times New Roman" w:hAnsi="Times New Roman"/>
          <w:color w:val="1E2120"/>
          <w:sz w:val="24"/>
          <w:szCs w:val="24"/>
        </w:rPr>
        <w:br w:type="textWrapping"/>
      </w:r>
      <w:r>
        <w:rPr>
          <w:rFonts w:ascii="Times New Roman" w:hAnsi="Times New Roman"/>
          <w:color w:val="1E2120"/>
          <w:sz w:val="24"/>
          <w:szCs w:val="24"/>
        </w:rPr>
        <w:t xml:space="preserve">7.5. </w:t>
      </w:r>
      <w:r>
        <w:rPr>
          <w:rFonts w:ascii="Times New Roman" w:hAnsi="Times New Roman"/>
          <w:color w:val="1E2120"/>
          <w:sz w:val="24"/>
          <w:szCs w:val="24"/>
          <w:u w:val="single"/>
        </w:rPr>
        <w:t xml:space="preserve">При формировании рациона здорового питания и меню при организации питания детей в ДОУ должны соблюдаться следующие требования: </w:t>
      </w:r>
    </w:p>
    <w:p w14:paraId="191C78E1">
      <w:pPr>
        <w:widowControl/>
        <w:numPr>
          <w:ilvl w:val="0"/>
          <w:numId w:val="6"/>
        </w:numPr>
        <w:tabs>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 xml:space="preserve">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№7 СанПиН 2.3/2.4.3590-20 (Приложение 5) [питание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СанПиН 2.3/2.4.3590-20. В ДОУ исключение горячего питания из меню, а также замена его буфетной продукцией, не допускаются. Для предотвращения размножения микроорганизмов готовые блюда должны быть реализованы не позднее 2 часов с момента изготовления 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w:t>
      </w:r>
      <w:r>
        <w:rPr>
          <w:rFonts w:ascii="Times New Roman" w:hAnsi="Times New Roman"/>
          <w:color w:val="1E2120"/>
          <w:sz w:val="24"/>
          <w:szCs w:val="24"/>
          <w:u w:val="single"/>
        </w:rPr>
        <w:t>следующего</w:t>
      </w:r>
      <w:r>
        <w:rPr>
          <w:rFonts w:ascii="Times New Roman" w:hAnsi="Times New Roman"/>
          <w:color w:val="1E2120"/>
          <w:sz w:val="24"/>
          <w:szCs w:val="24"/>
        </w:rPr>
        <w:t>:</w:t>
      </w:r>
    </w:p>
    <w:p w14:paraId="74560BE7">
      <w:pPr>
        <w:pStyle w:val="63"/>
        <w:numPr>
          <w:ilvl w:val="0"/>
          <w:numId w:val="6"/>
        </w:numPr>
        <w:tabs>
          <w:tab w:val="left" w:pos="1440"/>
        </w:tabs>
        <w:spacing w:after="0" w:line="240" w:lineRule="auto"/>
        <w:ind w:left="0" w:firstLine="0"/>
        <w:jc w:val="both"/>
        <w:rPr>
          <w:rFonts w:ascii="Times New Roman" w:hAnsi="Times New Roman"/>
          <w:color w:val="1E2120"/>
          <w:sz w:val="24"/>
          <w:szCs w:val="24"/>
        </w:rPr>
      </w:pPr>
      <w:r>
        <w:rPr>
          <w:rFonts w:ascii="Times New Roman" w:hAnsi="Times New Roman"/>
          <w:color w:val="1E2120"/>
          <w:sz w:val="24"/>
          <w:szCs w:val="24"/>
        </w:rPr>
        <w:t>при отсутствии второго завтрака калорийность основного завтрака должна быть увеличена на 5% соответственно</w:t>
      </w:r>
    </w:p>
    <w:p w14:paraId="241397A7">
      <w:pPr>
        <w:pStyle w:val="63"/>
        <w:numPr>
          <w:ilvl w:val="0"/>
          <w:numId w:val="6"/>
        </w:numPr>
        <w:tabs>
          <w:tab w:val="left" w:pos="1440"/>
        </w:tabs>
        <w:spacing w:after="0" w:line="240" w:lineRule="auto"/>
        <w:ind w:left="0" w:firstLine="0"/>
        <w:jc w:val="both"/>
        <w:rPr>
          <w:rFonts w:ascii="Times New Roman" w:hAnsi="Times New Roman"/>
          <w:color w:val="1E2120"/>
          <w:sz w:val="24"/>
          <w:szCs w:val="24"/>
        </w:rPr>
      </w:pPr>
      <w:r>
        <w:rPr>
          <w:rFonts w:ascii="Times New Roman" w:hAnsi="Times New Roman"/>
          <w:color w:val="1E2120"/>
          <w:sz w:val="24"/>
          <w:szCs w:val="24"/>
        </w:rPr>
        <w:t xml:space="preserve">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 </w:t>
      </w:r>
    </w:p>
    <w:p w14:paraId="1EADA987">
      <w:pPr>
        <w:pStyle w:val="63"/>
        <w:numPr>
          <w:ilvl w:val="0"/>
          <w:numId w:val="6"/>
        </w:numPr>
        <w:tabs>
          <w:tab w:val="left" w:pos="1440"/>
        </w:tabs>
        <w:spacing w:after="0" w:line="240" w:lineRule="auto"/>
        <w:ind w:left="0" w:firstLine="0"/>
        <w:jc w:val="both"/>
        <w:rPr>
          <w:rFonts w:ascii="Times New Roman" w:hAnsi="Times New Roman"/>
          <w:color w:val="1E2120"/>
          <w:sz w:val="24"/>
          <w:szCs w:val="24"/>
        </w:rPr>
      </w:pPr>
      <w:r>
        <w:rPr>
          <w:rFonts w:ascii="Times New Roman" w:hAnsi="Times New Roman"/>
          <w:color w:val="1E2120"/>
          <w:sz w:val="24"/>
          <w:szCs w:val="24"/>
        </w:rPr>
        <w:t xml:space="preserve">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r>
        <w:rPr>
          <w:rFonts w:ascii="Times New Roman" w:hAnsi="Times New Roman"/>
          <w:i/>
          <w:color w:val="1E2120"/>
          <w:sz w:val="24"/>
          <w:szCs w:val="24"/>
        </w:rPr>
        <w:t>Приложении 13</w:t>
      </w:r>
      <w:r>
        <w:rPr>
          <w:rFonts w:ascii="Times New Roman" w:hAnsi="Times New Roman"/>
          <w:color w:val="1E2120"/>
          <w:sz w:val="24"/>
          <w:szCs w:val="24"/>
        </w:rPr>
        <w:t>, по каждому приему пищи</w:t>
      </w:r>
    </w:p>
    <w:p w14:paraId="074D5AF1">
      <w:pPr>
        <w:pStyle w:val="63"/>
        <w:numPr>
          <w:ilvl w:val="0"/>
          <w:numId w:val="6"/>
        </w:numPr>
        <w:tabs>
          <w:tab w:val="left" w:pos="1440"/>
        </w:tabs>
        <w:spacing w:after="0" w:line="240" w:lineRule="auto"/>
        <w:ind w:left="0" w:firstLine="0"/>
        <w:jc w:val="both"/>
        <w:rPr>
          <w:rFonts w:ascii="Times New Roman" w:hAnsi="Times New Roman"/>
          <w:color w:val="1E2120"/>
          <w:sz w:val="24"/>
          <w:szCs w:val="24"/>
        </w:rPr>
      </w:pPr>
      <w:r>
        <w:rPr>
          <w:rFonts w:ascii="Times New Roman" w:hAnsi="Times New Roman"/>
          <w:color w:val="1E2120"/>
          <w:sz w:val="24"/>
          <w:szCs w:val="24"/>
        </w:rPr>
        <w:t>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в день на каждого человека;</w:t>
      </w:r>
    </w:p>
    <w:p w14:paraId="3DA67A2F">
      <w:pPr>
        <w:pStyle w:val="63"/>
        <w:numPr>
          <w:ilvl w:val="0"/>
          <w:numId w:val="6"/>
        </w:numPr>
        <w:tabs>
          <w:tab w:val="left" w:pos="1440"/>
        </w:tabs>
        <w:spacing w:after="0" w:line="240" w:lineRule="auto"/>
        <w:ind w:left="0" w:firstLine="0"/>
        <w:jc w:val="both"/>
        <w:rPr>
          <w:rFonts w:ascii="Times New Roman" w:hAnsi="Times New Roman"/>
          <w:color w:val="1E2120"/>
          <w:sz w:val="24"/>
          <w:szCs w:val="24"/>
        </w:rPr>
      </w:pPr>
      <w:r>
        <w:rPr>
          <w:rFonts w:ascii="Times New Roman" w:hAnsi="Times New Roman"/>
          <w:color w:val="1E2120"/>
          <w:sz w:val="24"/>
          <w:szCs w:val="24"/>
        </w:rPr>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w:t>
      </w:r>
    </w:p>
    <w:p w14:paraId="36AA447A">
      <w:pPr>
        <w:pStyle w:val="63"/>
        <w:numPr>
          <w:ilvl w:val="0"/>
          <w:numId w:val="6"/>
        </w:numPr>
        <w:tabs>
          <w:tab w:val="left" w:pos="1440"/>
        </w:tabs>
        <w:spacing w:after="0" w:line="240" w:lineRule="auto"/>
        <w:ind w:left="0" w:firstLine="0"/>
        <w:jc w:val="both"/>
        <w:rPr>
          <w:rFonts w:ascii="Times New Roman" w:hAnsi="Times New Roman"/>
          <w:color w:val="1E2120"/>
          <w:sz w:val="24"/>
          <w:szCs w:val="24"/>
        </w:rPr>
      </w:pPr>
      <w:r>
        <w:rPr>
          <w:rFonts w:ascii="Times New Roman" w:hAnsi="Times New Roman"/>
          <w:color w:val="1E2120"/>
          <w:sz w:val="24"/>
          <w:szCs w:val="24"/>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№7 СанПиН 2.3/2.4.3590-20 ;</w:t>
      </w:r>
    </w:p>
    <w:p w14:paraId="3D11C946">
      <w:pPr>
        <w:pStyle w:val="63"/>
        <w:numPr>
          <w:ilvl w:val="0"/>
          <w:numId w:val="6"/>
        </w:numPr>
        <w:tabs>
          <w:tab w:val="left" w:pos="1440"/>
        </w:tabs>
        <w:spacing w:after="0" w:line="240" w:lineRule="auto"/>
        <w:ind w:left="0" w:firstLine="0"/>
        <w:jc w:val="both"/>
        <w:rPr>
          <w:rFonts w:ascii="Times New Roman" w:hAnsi="Times New Roman"/>
          <w:color w:val="1E2120"/>
          <w:sz w:val="24"/>
          <w:szCs w:val="24"/>
        </w:rPr>
      </w:pPr>
      <w:r>
        <w:rPr>
          <w:rFonts w:ascii="Times New Roman" w:hAnsi="Times New Roman"/>
          <w:color w:val="1E2120"/>
          <w:sz w:val="24"/>
          <w:szCs w:val="24"/>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по согласованию с органами здравоохранения определяются виды пищевой продукции и блюда с учетом заболеваний указанных лиц ;</w:t>
      </w:r>
    </w:p>
    <w:p w14:paraId="1E625E92">
      <w:pPr>
        <w:pStyle w:val="63"/>
        <w:numPr>
          <w:ilvl w:val="0"/>
          <w:numId w:val="6"/>
        </w:numPr>
        <w:tabs>
          <w:tab w:val="left" w:pos="1440"/>
        </w:tabs>
        <w:spacing w:after="0" w:line="240" w:lineRule="auto"/>
        <w:ind w:left="0" w:firstLine="0"/>
        <w:jc w:val="both"/>
        <w:rPr>
          <w:rFonts w:ascii="Times New Roman" w:hAnsi="Times New Roman"/>
          <w:color w:val="1E2120"/>
          <w:sz w:val="24"/>
          <w:szCs w:val="24"/>
        </w:rPr>
      </w:pPr>
      <w:r>
        <w:rPr>
          <w:rFonts w:ascii="Times New Roman" w:hAnsi="Times New Roman"/>
          <w:color w:val="1E2120"/>
          <w:sz w:val="24"/>
          <w:szCs w:val="24"/>
        </w:rPr>
        <w:t>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r>
        <w:rPr>
          <w:rFonts w:ascii="Times New Roman" w:hAnsi="Times New Roman"/>
          <w:color w:val="1E2120"/>
          <w:sz w:val="24"/>
          <w:szCs w:val="24"/>
        </w:rPr>
        <w:br w:type="textWrapping"/>
      </w:r>
      <w:r>
        <w:rPr>
          <w:rFonts w:ascii="Times New Roman" w:hAnsi="Times New Roman"/>
          <w:color w:val="1E2120"/>
          <w:sz w:val="24"/>
          <w:szCs w:val="24"/>
        </w:rPr>
        <w:t xml:space="preserve">7.7. Перечень пищевой продукции, которая не допускается при организации питания детей, приведен в </w:t>
      </w:r>
      <w:r>
        <w:rPr>
          <w:rFonts w:ascii="Times New Roman" w:hAnsi="Times New Roman"/>
          <w:i/>
          <w:color w:val="1E2120"/>
          <w:sz w:val="24"/>
          <w:szCs w:val="24"/>
        </w:rPr>
        <w:t>Приложении 7.</w:t>
      </w:r>
      <w:r>
        <w:rPr>
          <w:rFonts w:ascii="Times New Roman" w:hAnsi="Times New Roman"/>
          <w:color w:val="1E2120"/>
          <w:sz w:val="24"/>
          <w:szCs w:val="24"/>
        </w:rPr>
        <w:t xml:space="preserve"> </w:t>
      </w:r>
      <w:r>
        <w:rPr>
          <w:rFonts w:ascii="Times New Roman" w:hAnsi="Times New Roman"/>
          <w:color w:val="1E2120"/>
          <w:sz w:val="24"/>
          <w:szCs w:val="24"/>
        </w:rPr>
        <w:br w:type="textWrapping"/>
      </w:r>
      <w:r>
        <w:rPr>
          <w:rFonts w:ascii="Times New Roman" w:hAnsi="Times New Roman"/>
          <w:color w:val="1E2120"/>
          <w:sz w:val="24"/>
          <w:szCs w:val="24"/>
        </w:rPr>
        <w:t>7.8.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r>
        <w:rPr>
          <w:rFonts w:ascii="Times New Roman" w:hAnsi="Times New Roman"/>
          <w:color w:val="1E2120"/>
          <w:sz w:val="24"/>
          <w:szCs w:val="24"/>
        </w:rPr>
        <w:br w:type="textWrapping"/>
      </w:r>
      <w:r>
        <w:rPr>
          <w:rFonts w:ascii="Times New Roman" w:hAnsi="Times New Roman"/>
          <w:color w:val="1E2120"/>
          <w:sz w:val="24"/>
          <w:szCs w:val="24"/>
        </w:rPr>
        <w:t xml:space="preserve">7.9. Отбор суточной пробы осуществляется назначенным ответственным работником пищеблока (членом комиссии по контролю за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бутерброды должны оставляться поштучно, целиком (в объеме одной порции) </w:t>
      </w:r>
      <w:r>
        <w:rPr>
          <w:rFonts w:ascii="Times New Roman" w:hAnsi="Times New Roman"/>
          <w:color w:val="1E2120"/>
          <w:sz w:val="24"/>
          <w:szCs w:val="24"/>
        </w:rPr>
        <w:br w:type="textWrapping"/>
      </w:r>
      <w:r>
        <w:rPr>
          <w:rFonts w:ascii="Times New Roman" w:hAnsi="Times New Roman"/>
          <w:color w:val="1E2120"/>
          <w:sz w:val="24"/>
          <w:szCs w:val="24"/>
        </w:rPr>
        <w:t xml:space="preserve">7.10. Суточные пробы должны храниться не менее 48 часов в специально отведенном в холодильнике месте/холодильнике при температуре от +2°С до +6°С </w:t>
      </w:r>
      <w:r>
        <w:rPr>
          <w:rFonts w:ascii="Times New Roman" w:hAnsi="Times New Roman"/>
          <w:color w:val="1E2120"/>
          <w:sz w:val="24"/>
          <w:szCs w:val="24"/>
        </w:rPr>
        <w:br w:type="textWrapping"/>
      </w:r>
      <w:r>
        <w:rPr>
          <w:rFonts w:ascii="Times New Roman" w:hAnsi="Times New Roman"/>
          <w:color w:val="1E2120"/>
          <w:sz w:val="24"/>
          <w:szCs w:val="24"/>
        </w:rPr>
        <w:t>7.11. Выдача пищи на группы детского сада осуществляется строго по графику, утверждённому заведующим дошкольным образовательным учреждением (ДОУ). За соблюдение графика выдачи ответственны повара.</w:t>
      </w:r>
      <w:r>
        <w:rPr>
          <w:rFonts w:ascii="Times New Roman" w:hAnsi="Times New Roman"/>
          <w:color w:val="1E2120"/>
          <w:sz w:val="24"/>
          <w:szCs w:val="24"/>
        </w:rPr>
        <w:br w:type="textWrapping"/>
      </w:r>
      <w:r>
        <w:rPr>
          <w:rFonts w:ascii="Times New Roman" w:hAnsi="Times New Roman"/>
          <w:color w:val="1E2120"/>
          <w:sz w:val="24"/>
          <w:szCs w:val="24"/>
        </w:rPr>
        <w:t xml:space="preserve">7.12. Проверку качества пищи, соблюдение рецептур и технологических режимов осуществляет медицинский работник (комиссия по контролю за организацией и качеством питания, бракеражу готовой продукции). </w:t>
      </w:r>
    </w:p>
    <w:p w14:paraId="364CDFFD">
      <w:pPr>
        <w:jc w:val="both"/>
        <w:rPr>
          <w:rFonts w:ascii="Times New Roman" w:hAnsi="Times New Roman"/>
          <w:color w:val="1E2120"/>
          <w:sz w:val="24"/>
          <w:szCs w:val="24"/>
        </w:rPr>
      </w:pPr>
      <w:r>
        <w:rPr>
          <w:rFonts w:ascii="Times New Roman" w:hAnsi="Times New Roman"/>
          <w:color w:val="1E2120"/>
          <w:sz w:val="24"/>
          <w:szCs w:val="24"/>
        </w:rPr>
        <w:t>Результаты контроля регистрируются в журнале бракеража готовой пищевой продукции дошкольного образовательного учреждения (</w:t>
      </w:r>
      <w:r>
        <w:rPr>
          <w:rFonts w:ascii="Times New Roman" w:hAnsi="Times New Roman"/>
          <w:i/>
          <w:color w:val="1E2120"/>
          <w:sz w:val="24"/>
          <w:szCs w:val="24"/>
        </w:rPr>
        <w:t>Приложение 11</w:t>
      </w:r>
      <w:r>
        <w:rPr>
          <w:rFonts w:ascii="Times New Roman" w:hAnsi="Times New Roman"/>
          <w:color w:val="1E2120"/>
          <w:sz w:val="24"/>
          <w:szCs w:val="24"/>
        </w:rPr>
        <w:t>).</w:t>
      </w:r>
      <w:r>
        <w:rPr>
          <w:rFonts w:ascii="Times New Roman" w:hAnsi="Times New Roman"/>
          <w:color w:val="1E2120"/>
          <w:sz w:val="24"/>
          <w:szCs w:val="24"/>
        </w:rPr>
        <w:br w:type="textWrapping"/>
      </w:r>
      <w:r>
        <w:rPr>
          <w:rFonts w:ascii="Times New Roman" w:hAnsi="Times New Roman"/>
          <w:color w:val="1E2120"/>
          <w:sz w:val="24"/>
          <w:szCs w:val="24"/>
        </w:rPr>
        <w:t xml:space="preserve">7.13. </w:t>
      </w:r>
      <w:r>
        <w:rPr>
          <w:rFonts w:ascii="Times New Roman" w:hAnsi="Times New Roman"/>
          <w:color w:val="1E2120"/>
          <w:sz w:val="24"/>
          <w:szCs w:val="24"/>
          <w:u w:val="single"/>
        </w:rPr>
        <w:t>В компетенцию заведующего ДОУ по организации питания входит:</w:t>
      </w:r>
    </w:p>
    <w:p w14:paraId="3E39ACAD">
      <w:pPr>
        <w:widowControl/>
        <w:numPr>
          <w:ilvl w:val="0"/>
          <w:numId w:val="7"/>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согласование ежедневного меню;</w:t>
      </w:r>
    </w:p>
    <w:p w14:paraId="7A7567AB">
      <w:pPr>
        <w:widowControl/>
        <w:numPr>
          <w:ilvl w:val="0"/>
          <w:numId w:val="7"/>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 xml:space="preserve">контроль состояния производственной базы пищеблока, </w:t>
      </w:r>
    </w:p>
    <w:p w14:paraId="051716CB">
      <w:pPr>
        <w:widowControl/>
        <w:numPr>
          <w:ilvl w:val="0"/>
          <w:numId w:val="7"/>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контроль соблюдения требований санитарно-эпидемиологических правил и норм;</w:t>
      </w:r>
    </w:p>
    <w:p w14:paraId="61D20D09">
      <w:pPr>
        <w:widowControl/>
        <w:numPr>
          <w:ilvl w:val="0"/>
          <w:numId w:val="7"/>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контроль за обеспечением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14:paraId="524B0150">
      <w:pPr>
        <w:widowControl/>
        <w:numPr>
          <w:ilvl w:val="0"/>
          <w:numId w:val="7"/>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заключение контрактов на поставку продуктов питания поставщиком.</w:t>
      </w:r>
    </w:p>
    <w:p w14:paraId="227E3B3F">
      <w:pPr>
        <w:jc w:val="both"/>
        <w:rPr>
          <w:rFonts w:ascii="Times New Roman" w:hAnsi="Times New Roman"/>
          <w:color w:val="1E2120"/>
          <w:sz w:val="24"/>
          <w:szCs w:val="24"/>
        </w:rPr>
      </w:pPr>
      <w:r>
        <w:rPr>
          <w:rFonts w:ascii="Times New Roman" w:hAnsi="Times New Roman"/>
          <w:color w:val="1E2120"/>
          <w:sz w:val="24"/>
          <w:szCs w:val="24"/>
        </w:rPr>
        <w:t xml:space="preserve">7.14. </w:t>
      </w:r>
      <w:r>
        <w:rPr>
          <w:rFonts w:ascii="Times New Roman" w:hAnsi="Times New Roman"/>
          <w:color w:val="1E2120"/>
          <w:sz w:val="24"/>
          <w:szCs w:val="24"/>
          <w:u w:val="single"/>
        </w:rPr>
        <w:t>Работа по организации питания детей в группах осуществляется под руководством воспитателя и заключается:</w:t>
      </w:r>
    </w:p>
    <w:p w14:paraId="5FB3A9EA">
      <w:pPr>
        <w:widowControl/>
        <w:numPr>
          <w:ilvl w:val="0"/>
          <w:numId w:val="8"/>
        </w:numPr>
        <w:ind w:left="0" w:firstLine="0"/>
        <w:jc w:val="both"/>
        <w:rPr>
          <w:rFonts w:ascii="Times New Roman" w:hAnsi="Times New Roman"/>
          <w:color w:val="1E2120"/>
          <w:sz w:val="24"/>
          <w:szCs w:val="24"/>
        </w:rPr>
      </w:pPr>
      <w:r>
        <w:rPr>
          <w:rFonts w:ascii="Times New Roman" w:hAnsi="Times New Roman"/>
          <w:color w:val="1E2120"/>
          <w:sz w:val="24"/>
          <w:szCs w:val="24"/>
        </w:rPr>
        <w:t>в создании безопасных условий при подготовке и во время приема пищи;</w:t>
      </w:r>
    </w:p>
    <w:p w14:paraId="0A8A6189">
      <w:pPr>
        <w:widowControl/>
        <w:numPr>
          <w:ilvl w:val="0"/>
          <w:numId w:val="8"/>
        </w:numPr>
        <w:ind w:left="0" w:firstLine="0"/>
        <w:jc w:val="both"/>
        <w:rPr>
          <w:rFonts w:ascii="Times New Roman" w:hAnsi="Times New Roman"/>
          <w:color w:val="1E2120"/>
          <w:sz w:val="24"/>
          <w:szCs w:val="24"/>
        </w:rPr>
      </w:pPr>
      <w:r>
        <w:rPr>
          <w:rFonts w:ascii="Times New Roman" w:hAnsi="Times New Roman"/>
          <w:color w:val="1E2120"/>
          <w:sz w:val="24"/>
          <w:szCs w:val="24"/>
        </w:rPr>
        <w:t>в формировании культурно-гигиенических навыков во время приема пищи детьми.</w:t>
      </w:r>
    </w:p>
    <w:p w14:paraId="79CC6AFB">
      <w:pPr>
        <w:widowControl/>
        <w:tabs>
          <w:tab w:val="left" w:pos="720"/>
        </w:tabs>
        <w:jc w:val="both"/>
        <w:rPr>
          <w:rFonts w:ascii="Times New Roman" w:hAnsi="Times New Roman"/>
          <w:color w:val="1E2120"/>
          <w:sz w:val="24"/>
          <w:szCs w:val="24"/>
        </w:rPr>
      </w:pPr>
    </w:p>
    <w:p w14:paraId="3D4938D0">
      <w:pPr>
        <w:jc w:val="both"/>
        <w:rPr>
          <w:rFonts w:ascii="Times New Roman" w:hAnsi="Times New Roman"/>
          <w:color w:val="1E2120"/>
          <w:sz w:val="24"/>
          <w:szCs w:val="24"/>
        </w:rPr>
      </w:pPr>
      <w:r>
        <w:rPr>
          <w:rFonts w:ascii="Times New Roman" w:hAnsi="Times New Roman"/>
          <w:color w:val="1E2120"/>
          <w:sz w:val="24"/>
          <w:szCs w:val="24"/>
        </w:rPr>
        <w:t>7.15. Привлекать воспитанников дошкольного образовательного учреждения к получению пищи с пищеблока категорически запрещается.</w:t>
      </w:r>
      <w:r>
        <w:rPr>
          <w:rFonts w:ascii="Times New Roman" w:hAnsi="Times New Roman"/>
          <w:color w:val="1E2120"/>
          <w:sz w:val="24"/>
          <w:szCs w:val="24"/>
        </w:rPr>
        <w:br w:type="textWrapping"/>
      </w:r>
      <w:r>
        <w:rPr>
          <w:rFonts w:ascii="Times New Roman" w:hAnsi="Times New Roman"/>
          <w:color w:val="1E2120"/>
          <w:sz w:val="24"/>
          <w:szCs w:val="24"/>
        </w:rPr>
        <w:t>7.16. Столовые приборы, столовая посуда, чайная посуда, подносы перед раздачей должны быть вымыты и высушены</w:t>
      </w:r>
      <w:r>
        <w:rPr>
          <w:rFonts w:ascii="Times New Roman" w:hAnsi="Times New Roman"/>
          <w:color w:val="1E2120"/>
          <w:sz w:val="24"/>
          <w:szCs w:val="24"/>
        </w:rPr>
        <w:br w:type="textWrapping"/>
      </w:r>
      <w:r>
        <w:rPr>
          <w:rFonts w:ascii="Times New Roman" w:hAnsi="Times New Roman"/>
          <w:color w:val="1E2120"/>
          <w:sz w:val="24"/>
          <w:szCs w:val="24"/>
        </w:rPr>
        <w:t xml:space="preserve">7.17. </w:t>
      </w:r>
      <w:r>
        <w:rPr>
          <w:rFonts w:ascii="Times New Roman" w:hAnsi="Times New Roman"/>
          <w:color w:val="1E2120"/>
          <w:sz w:val="24"/>
          <w:szCs w:val="24"/>
          <w:u w:val="single"/>
        </w:rPr>
        <w:t>Перед раздачей пищи детям помощник воспитателя обязан:</w:t>
      </w:r>
      <w:r>
        <w:rPr>
          <w:rFonts w:ascii="Times New Roman" w:hAnsi="Times New Roman"/>
          <w:color w:val="1E2120"/>
          <w:sz w:val="24"/>
          <w:szCs w:val="24"/>
        </w:rPr>
        <w:t xml:space="preserve"> </w:t>
      </w:r>
    </w:p>
    <w:p w14:paraId="3D1554B6">
      <w:pPr>
        <w:widowControl/>
        <w:numPr>
          <w:ilvl w:val="0"/>
          <w:numId w:val="9"/>
        </w:numPr>
        <w:ind w:left="0" w:firstLine="0"/>
        <w:jc w:val="both"/>
        <w:rPr>
          <w:rFonts w:ascii="Times New Roman" w:hAnsi="Times New Roman"/>
          <w:color w:val="1E2120"/>
          <w:sz w:val="24"/>
          <w:szCs w:val="24"/>
        </w:rPr>
      </w:pPr>
      <w:r>
        <w:rPr>
          <w:rFonts w:ascii="Times New Roman" w:hAnsi="Times New Roman"/>
          <w:color w:val="1E2120"/>
          <w:sz w:val="24"/>
          <w:szCs w:val="24"/>
        </w:rPr>
        <w:t>промыть столы горячей водой с мылом;</w:t>
      </w:r>
    </w:p>
    <w:p w14:paraId="765F9917">
      <w:pPr>
        <w:widowControl/>
        <w:numPr>
          <w:ilvl w:val="0"/>
          <w:numId w:val="9"/>
        </w:numPr>
        <w:ind w:left="0" w:firstLine="0"/>
        <w:jc w:val="both"/>
        <w:rPr>
          <w:rFonts w:ascii="Times New Roman" w:hAnsi="Times New Roman"/>
          <w:color w:val="1E2120"/>
          <w:sz w:val="24"/>
          <w:szCs w:val="24"/>
        </w:rPr>
      </w:pPr>
      <w:r>
        <w:rPr>
          <w:rFonts w:ascii="Times New Roman" w:hAnsi="Times New Roman"/>
          <w:color w:val="1E2120"/>
          <w:sz w:val="24"/>
          <w:szCs w:val="24"/>
        </w:rPr>
        <w:t>тщательно вымыть руки;</w:t>
      </w:r>
    </w:p>
    <w:p w14:paraId="4C80F26D">
      <w:pPr>
        <w:widowControl/>
        <w:numPr>
          <w:ilvl w:val="0"/>
          <w:numId w:val="9"/>
        </w:numPr>
        <w:ind w:left="0" w:firstLine="0"/>
        <w:jc w:val="both"/>
        <w:rPr>
          <w:rFonts w:ascii="Times New Roman" w:hAnsi="Times New Roman"/>
          <w:color w:val="1E2120"/>
          <w:sz w:val="24"/>
          <w:szCs w:val="24"/>
        </w:rPr>
      </w:pPr>
      <w:r>
        <w:rPr>
          <w:rFonts w:ascii="Times New Roman" w:hAnsi="Times New Roman"/>
          <w:color w:val="1E2120"/>
          <w:sz w:val="24"/>
          <w:szCs w:val="24"/>
        </w:rPr>
        <w:t>надеть специальную одежду для получения и раздачи пищи;</w:t>
      </w:r>
    </w:p>
    <w:p w14:paraId="09E12F2B">
      <w:pPr>
        <w:widowControl/>
        <w:numPr>
          <w:ilvl w:val="0"/>
          <w:numId w:val="9"/>
        </w:numPr>
        <w:ind w:left="0" w:firstLine="0"/>
        <w:jc w:val="both"/>
        <w:rPr>
          <w:rFonts w:ascii="Times New Roman" w:hAnsi="Times New Roman"/>
          <w:color w:val="1E2120"/>
          <w:sz w:val="24"/>
          <w:szCs w:val="24"/>
        </w:rPr>
      </w:pPr>
      <w:r>
        <w:rPr>
          <w:rFonts w:ascii="Times New Roman" w:hAnsi="Times New Roman"/>
          <w:color w:val="1E2120"/>
          <w:sz w:val="24"/>
          <w:szCs w:val="24"/>
        </w:rPr>
        <w:t>проветрить помещение;</w:t>
      </w:r>
    </w:p>
    <w:p w14:paraId="1EDB49DB">
      <w:pPr>
        <w:widowControl/>
        <w:numPr>
          <w:ilvl w:val="0"/>
          <w:numId w:val="9"/>
        </w:numPr>
        <w:ind w:left="0" w:firstLine="0"/>
        <w:jc w:val="both"/>
        <w:rPr>
          <w:rFonts w:ascii="Times New Roman" w:hAnsi="Times New Roman"/>
          <w:color w:val="1E2120"/>
          <w:sz w:val="24"/>
          <w:szCs w:val="24"/>
        </w:rPr>
      </w:pPr>
      <w:r>
        <w:rPr>
          <w:rFonts w:ascii="Times New Roman" w:hAnsi="Times New Roman"/>
          <w:color w:val="1E2120"/>
          <w:sz w:val="24"/>
          <w:szCs w:val="24"/>
        </w:rPr>
        <w:t>сервировать столы в соответствии с приемом пищи.</w:t>
      </w:r>
    </w:p>
    <w:p w14:paraId="2A8A1C25">
      <w:pPr>
        <w:jc w:val="both"/>
        <w:rPr>
          <w:rFonts w:ascii="Times New Roman" w:hAnsi="Times New Roman"/>
          <w:color w:val="1E2120"/>
          <w:sz w:val="24"/>
          <w:szCs w:val="24"/>
        </w:rPr>
      </w:pPr>
      <w:r>
        <w:rPr>
          <w:rFonts w:ascii="Times New Roman" w:hAnsi="Times New Roman"/>
          <w:color w:val="1E2120"/>
          <w:sz w:val="24"/>
          <w:szCs w:val="24"/>
        </w:rPr>
        <w:t xml:space="preserve">7.18. Воспитатели и помощники воспитателя обеспечиваются санитарной одеждой из расчета не менее 2 комплектов на 1 человека. У помощника воспитателя дополнительно должны быть: фартук, колпак или косынка для надевания во время раздачи пищи, фартук для мытья посуды и отдельный халат для уборки помещений </w:t>
      </w:r>
      <w:r>
        <w:rPr>
          <w:rFonts w:ascii="Times New Roman" w:hAnsi="Times New Roman"/>
          <w:color w:val="1E2120"/>
          <w:sz w:val="24"/>
          <w:szCs w:val="24"/>
        </w:rPr>
        <w:br w:type="textWrapping"/>
      </w:r>
      <w:r>
        <w:rPr>
          <w:rFonts w:ascii="Times New Roman" w:hAnsi="Times New Roman"/>
          <w:color w:val="1E2120"/>
          <w:sz w:val="24"/>
          <w:szCs w:val="24"/>
        </w:rPr>
        <w:t>7.19. К сервировке и уборке столов могут привлекаться дети с 3 лет под присмотром взрослых. В их обязанности входит раскладывание клеёнок и расстановка салфетниц.</w:t>
      </w:r>
      <w:r>
        <w:rPr>
          <w:rFonts w:ascii="Times New Roman" w:hAnsi="Times New Roman"/>
          <w:color w:val="1E2120"/>
          <w:sz w:val="24"/>
          <w:szCs w:val="24"/>
        </w:rPr>
        <w:br w:type="textWrapping"/>
      </w:r>
      <w:r>
        <w:rPr>
          <w:rFonts w:ascii="Times New Roman" w:hAnsi="Times New Roman"/>
          <w:color w:val="1E2120"/>
          <w:sz w:val="24"/>
          <w:szCs w:val="24"/>
        </w:rPr>
        <w:t>7.20. Во время раздачи пищи категорически запрещается нахождение воспитанников в обеденной зоне.</w:t>
      </w:r>
      <w:r>
        <w:rPr>
          <w:rFonts w:ascii="Times New Roman" w:hAnsi="Times New Roman"/>
          <w:color w:val="1E2120"/>
          <w:sz w:val="24"/>
          <w:szCs w:val="24"/>
        </w:rPr>
        <w:br w:type="textWrapping"/>
      </w:r>
      <w:r>
        <w:rPr>
          <w:rFonts w:ascii="Times New Roman" w:hAnsi="Times New Roman"/>
          <w:color w:val="1E2120"/>
          <w:sz w:val="24"/>
          <w:szCs w:val="24"/>
        </w:rPr>
        <w:t xml:space="preserve">7.21. </w:t>
      </w:r>
      <w:r>
        <w:rPr>
          <w:rFonts w:ascii="Times New Roman" w:hAnsi="Times New Roman"/>
          <w:color w:val="1E2120"/>
          <w:sz w:val="24"/>
          <w:szCs w:val="24"/>
          <w:u w:val="single"/>
        </w:rPr>
        <w:t>Подача блюд и прием пищи в обед осуществляется в следующем порядке:</w:t>
      </w:r>
    </w:p>
    <w:p w14:paraId="0F668C90">
      <w:pPr>
        <w:widowControl/>
        <w:numPr>
          <w:ilvl w:val="0"/>
          <w:numId w:val="10"/>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во время сервировки столов на столы ставятся хлебные тарелки с хлебом;</w:t>
      </w:r>
    </w:p>
    <w:p w14:paraId="6C2B30F9">
      <w:pPr>
        <w:widowControl/>
        <w:numPr>
          <w:ilvl w:val="0"/>
          <w:numId w:val="10"/>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разливают III блюдо;</w:t>
      </w:r>
    </w:p>
    <w:p w14:paraId="5002B74B">
      <w:pPr>
        <w:widowControl/>
        <w:numPr>
          <w:ilvl w:val="0"/>
          <w:numId w:val="10"/>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в салатницы, согласно меню, раскладывают салат (порционные овощи);</w:t>
      </w:r>
    </w:p>
    <w:p w14:paraId="133E9563">
      <w:pPr>
        <w:widowControl/>
        <w:numPr>
          <w:ilvl w:val="0"/>
          <w:numId w:val="10"/>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подается первое блюдо;</w:t>
      </w:r>
    </w:p>
    <w:p w14:paraId="62F5A1F9">
      <w:pPr>
        <w:widowControl/>
        <w:numPr>
          <w:ilvl w:val="0"/>
          <w:numId w:val="10"/>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дети рассаживаются за столы и начинают прием пищи с салата (порционных овощей);</w:t>
      </w:r>
    </w:p>
    <w:p w14:paraId="0453B157">
      <w:pPr>
        <w:widowControl/>
        <w:numPr>
          <w:ilvl w:val="0"/>
          <w:numId w:val="10"/>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по мере употребления воспитанниками ДОУ блюда, помощник воспитателя убирает со столов салатники;</w:t>
      </w:r>
    </w:p>
    <w:p w14:paraId="19C70EF4">
      <w:pPr>
        <w:widowControl/>
        <w:numPr>
          <w:ilvl w:val="0"/>
          <w:numId w:val="10"/>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дети приступают к приему первого блюда;</w:t>
      </w:r>
    </w:p>
    <w:p w14:paraId="049570E6">
      <w:pPr>
        <w:widowControl/>
        <w:numPr>
          <w:ilvl w:val="0"/>
          <w:numId w:val="10"/>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по окончании, помощник воспитателя убирает со столов тарелки из-под первого;</w:t>
      </w:r>
    </w:p>
    <w:p w14:paraId="7418DB41">
      <w:pPr>
        <w:widowControl/>
        <w:numPr>
          <w:ilvl w:val="0"/>
          <w:numId w:val="10"/>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подается второе блюдо;</w:t>
      </w:r>
    </w:p>
    <w:p w14:paraId="78A03330">
      <w:pPr>
        <w:widowControl/>
        <w:numPr>
          <w:ilvl w:val="0"/>
          <w:numId w:val="10"/>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прием пищи заканчивается приемом третьего блюда.</w:t>
      </w:r>
    </w:p>
    <w:p w14:paraId="7747934F">
      <w:pPr>
        <w:jc w:val="both"/>
        <w:rPr>
          <w:rFonts w:ascii="Times New Roman" w:hAnsi="Times New Roman"/>
          <w:color w:val="1E2120"/>
          <w:sz w:val="24"/>
          <w:szCs w:val="24"/>
        </w:rPr>
      </w:pPr>
      <w:r>
        <w:rPr>
          <w:rFonts w:ascii="Times New Roman" w:hAnsi="Times New Roman"/>
          <w:color w:val="1E2120"/>
          <w:sz w:val="24"/>
          <w:szCs w:val="24"/>
        </w:rPr>
        <w:t>7.22. В группах раннего возраста детей, у которых не сформирован навык самостоятельного приема пищи, докармливают.</w:t>
      </w:r>
      <w:r>
        <w:rPr>
          <w:rFonts w:ascii="Times New Roman" w:hAnsi="Times New Roman"/>
          <w:color w:val="1E2120"/>
          <w:sz w:val="24"/>
          <w:szCs w:val="24"/>
        </w:rPr>
        <w:br w:type="textWrapping"/>
      </w:r>
      <w:r>
        <w:rPr>
          <w:rFonts w:ascii="Times New Roman" w:hAnsi="Times New Roman"/>
          <w:color w:val="1E2120"/>
          <w:sz w:val="24"/>
          <w:szCs w:val="24"/>
        </w:rPr>
        <w:t xml:space="preserve">7.23. Допускается доставка готовых блюд из других организаций в соответствии с пунктом 1.9 СП 2.4.3648-20. Доставка готовых блюд должна осуществляться в изотермической таре </w:t>
      </w:r>
      <w:r>
        <w:rPr>
          <w:rFonts w:ascii="Times New Roman" w:hAnsi="Times New Roman"/>
          <w:color w:val="1E2120"/>
          <w:sz w:val="24"/>
          <w:szCs w:val="24"/>
        </w:rPr>
        <w:br w:type="textWrapping"/>
      </w:r>
      <w:r>
        <w:rPr>
          <w:rFonts w:ascii="Times New Roman" w:hAnsi="Times New Roman"/>
          <w:color w:val="1E2120"/>
          <w:sz w:val="24"/>
          <w:szCs w:val="24"/>
        </w:rPr>
        <w:t xml:space="preserve">7.24. Организация питания в дошкольном образовательном учреждении может осуществляться с помощью индустриальных способов производства питания и производства кулинарной продукции непосредственно на пищеблоке ДОУ в соответствии с санитарно-эпидемиологическими требованиями </w:t>
      </w:r>
    </w:p>
    <w:p w14:paraId="0FEB281A">
      <w:pPr>
        <w:jc w:val="both"/>
        <w:rPr>
          <w:rFonts w:ascii="Times New Roman" w:hAnsi="Times New Roman"/>
          <w:color w:val="1E2120"/>
          <w:sz w:val="24"/>
          <w:szCs w:val="24"/>
        </w:rPr>
      </w:pPr>
    </w:p>
    <w:p w14:paraId="4B6E1E39">
      <w:pPr>
        <w:jc w:val="center"/>
        <w:rPr>
          <w:rFonts w:ascii="Times New Roman" w:hAnsi="Times New Roman"/>
          <w:b/>
          <w:color w:val="1E2120"/>
          <w:sz w:val="24"/>
          <w:szCs w:val="24"/>
        </w:rPr>
      </w:pPr>
      <w:r>
        <w:rPr>
          <w:rFonts w:ascii="Times New Roman" w:hAnsi="Times New Roman"/>
          <w:b/>
          <w:color w:val="1E2120"/>
          <w:sz w:val="24"/>
          <w:szCs w:val="24"/>
        </w:rPr>
        <w:t>9. Организация питьевого режима в ДОУ</w:t>
      </w:r>
    </w:p>
    <w:p w14:paraId="5A8A5410">
      <w:pPr>
        <w:jc w:val="center"/>
        <w:rPr>
          <w:rFonts w:ascii="Times New Roman" w:hAnsi="Times New Roman"/>
          <w:b/>
          <w:color w:val="1E2120"/>
          <w:sz w:val="24"/>
          <w:szCs w:val="24"/>
        </w:rPr>
      </w:pPr>
    </w:p>
    <w:p w14:paraId="14D4F8EA">
      <w:pPr>
        <w:jc w:val="both"/>
        <w:rPr>
          <w:rFonts w:ascii="Times New Roman" w:hAnsi="Times New Roman"/>
          <w:color w:val="1E2120"/>
          <w:sz w:val="24"/>
          <w:szCs w:val="24"/>
        </w:rPr>
      </w:pPr>
      <w:r>
        <w:rPr>
          <w:rFonts w:ascii="Times New Roman" w:hAnsi="Times New Roman"/>
          <w:color w:val="1E2120"/>
          <w:sz w:val="24"/>
          <w:szCs w:val="24"/>
        </w:rPr>
        <w:t>9.1. 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w:t>
      </w:r>
      <w:r>
        <w:rPr>
          <w:rFonts w:ascii="Times New Roman" w:hAnsi="Times New Roman"/>
          <w:color w:val="1E2120"/>
          <w:sz w:val="24"/>
          <w:szCs w:val="24"/>
        </w:rPr>
        <w:br w:type="textWrapping"/>
      </w:r>
      <w:r>
        <w:rPr>
          <w:rFonts w:ascii="Times New Roman" w:hAnsi="Times New Roman"/>
          <w:color w:val="1E2120"/>
          <w:sz w:val="24"/>
          <w:szCs w:val="24"/>
        </w:rPr>
        <w:t xml:space="preserve">9.1.1.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фонтанчика должна ежедневно обрабатываться с применением моющих и дезинфицирующих средств </w:t>
      </w:r>
      <w:r>
        <w:rPr>
          <w:rFonts w:ascii="Times New Roman" w:hAnsi="Times New Roman"/>
          <w:color w:val="1E2120"/>
          <w:sz w:val="24"/>
          <w:szCs w:val="24"/>
        </w:rPr>
        <w:br w:type="textWrapping"/>
      </w:r>
      <w:r>
        <w:rPr>
          <w:rFonts w:ascii="Times New Roman" w:hAnsi="Times New Roman"/>
          <w:color w:val="1E2120"/>
          <w:sz w:val="24"/>
          <w:szCs w:val="24"/>
        </w:rPr>
        <w:t xml:space="preserve">9.1.2.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 </w:t>
      </w:r>
      <w:r>
        <w:rPr>
          <w:rFonts w:ascii="Times New Roman" w:hAnsi="Times New Roman"/>
          <w:color w:val="1E2120"/>
          <w:sz w:val="24"/>
          <w:szCs w:val="24"/>
        </w:rPr>
        <w:br w:type="textWrapping"/>
      </w:r>
      <w:r>
        <w:rPr>
          <w:rFonts w:ascii="Times New Roman" w:hAnsi="Times New Roman"/>
          <w:color w:val="1E2120"/>
          <w:sz w:val="24"/>
          <w:szCs w:val="24"/>
        </w:rPr>
        <w:t xml:space="preserve">9.2.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 </w:t>
      </w:r>
      <w:r>
        <w:rPr>
          <w:rFonts w:ascii="Times New Roman" w:hAnsi="Times New Roman"/>
          <w:color w:val="1E2120"/>
          <w:sz w:val="24"/>
          <w:szCs w:val="24"/>
        </w:rPr>
        <w:br w:type="textWrapping"/>
      </w:r>
      <w:r>
        <w:rPr>
          <w:rFonts w:ascii="Times New Roman" w:hAnsi="Times New Roman"/>
          <w:color w:val="1E2120"/>
          <w:sz w:val="24"/>
          <w:szCs w:val="24"/>
        </w:rPr>
        <w:t xml:space="preserve">9.3.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 </w:t>
      </w:r>
    </w:p>
    <w:p w14:paraId="495DDA16">
      <w:pPr>
        <w:jc w:val="both"/>
        <w:rPr>
          <w:rFonts w:ascii="Times New Roman" w:hAnsi="Times New Roman"/>
          <w:color w:val="1E2120"/>
          <w:sz w:val="24"/>
          <w:szCs w:val="24"/>
        </w:rPr>
      </w:pPr>
      <w:r>
        <w:rPr>
          <w:rFonts w:ascii="Times New Roman" w:hAnsi="Times New Roman"/>
          <w:color w:val="1E2120"/>
          <w:sz w:val="24"/>
          <w:szCs w:val="24"/>
        </w:rPr>
        <w:t>9.4. При использовании бутилированной воды столовая ДОУ должна быть обеспечена запасом чистой посуды (стеклянной, фаянсовой либо одноразовой), а также контейнерами для сбора использованной посуды одноразового применения</w:t>
      </w:r>
    </w:p>
    <w:p w14:paraId="39ED6389">
      <w:pPr>
        <w:jc w:val="both"/>
        <w:rPr>
          <w:rFonts w:ascii="Times New Roman" w:hAnsi="Times New Roman"/>
          <w:color w:val="1E2120"/>
          <w:sz w:val="24"/>
          <w:szCs w:val="24"/>
        </w:rPr>
      </w:pPr>
      <w:r>
        <w:rPr>
          <w:rFonts w:ascii="Times New Roman" w:hAnsi="Times New Roman"/>
          <w:color w:val="1E2120"/>
          <w:sz w:val="24"/>
          <w:szCs w:val="24"/>
        </w:rPr>
        <w:t xml:space="preserve">9.5.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 </w:t>
      </w:r>
      <w:r>
        <w:rPr>
          <w:rFonts w:ascii="Times New Roman" w:hAnsi="Times New Roman"/>
          <w:color w:val="1E2120"/>
          <w:sz w:val="24"/>
          <w:szCs w:val="24"/>
        </w:rPr>
        <w:br w:type="textWrapping"/>
      </w:r>
      <w:r>
        <w:rPr>
          <w:rFonts w:ascii="Times New Roman" w:hAnsi="Times New Roman"/>
          <w:color w:val="1E2120"/>
          <w:sz w:val="24"/>
          <w:szCs w:val="24"/>
        </w:rPr>
        <w:t xml:space="preserve">9.6. При использовании установок с дозированным розливом питьевой воды, расфасованной в емкости, проводится замена емкости по мере необходимости, но не реже, чем это предусмотрено сроком годности воды, установленным производителем </w:t>
      </w:r>
      <w:r>
        <w:rPr>
          <w:rFonts w:ascii="Times New Roman" w:hAnsi="Times New Roman"/>
          <w:color w:val="1E2120"/>
          <w:sz w:val="24"/>
          <w:szCs w:val="24"/>
        </w:rPr>
        <w:br w:type="textWrapping"/>
      </w:r>
      <w:r>
        <w:rPr>
          <w:rFonts w:ascii="Times New Roman" w:hAnsi="Times New Roman"/>
          <w:color w:val="1E2120"/>
          <w:sz w:val="24"/>
          <w:szCs w:val="24"/>
        </w:rPr>
        <w:t xml:space="preserve">9.7. </w:t>
      </w:r>
      <w:r>
        <w:rPr>
          <w:rFonts w:ascii="Times New Roman" w:hAnsi="Times New Roman"/>
          <w:color w:val="1E2120"/>
          <w:sz w:val="24"/>
          <w:szCs w:val="24"/>
          <w:u w:val="single"/>
        </w:rPr>
        <w:t>Допускается организация питьевого режима с использованием кипяченой питьевой воды, при условии соблюдения следующих требований:</w:t>
      </w:r>
    </w:p>
    <w:p w14:paraId="6310481F">
      <w:pPr>
        <w:widowControl/>
        <w:numPr>
          <w:ilvl w:val="0"/>
          <w:numId w:val="11"/>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кипятить воду нужно не менее 5 минут;</w:t>
      </w:r>
    </w:p>
    <w:p w14:paraId="02ABC6CD">
      <w:pPr>
        <w:widowControl/>
        <w:numPr>
          <w:ilvl w:val="0"/>
          <w:numId w:val="11"/>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до раздачи детям кипяченая вода должна быть охлаждена до комнатной температуры непосредственно в емкости, где она кипятилась;</w:t>
      </w:r>
    </w:p>
    <w:p w14:paraId="12F64B6A">
      <w:pPr>
        <w:widowControl/>
        <w:numPr>
          <w:ilvl w:val="0"/>
          <w:numId w:val="11"/>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14:paraId="0DB7EA0B">
      <w:pPr>
        <w:jc w:val="center"/>
        <w:outlineLvl w:val="2"/>
        <w:rPr>
          <w:rFonts w:ascii="Times New Roman" w:hAnsi="Times New Roman"/>
          <w:b/>
          <w:color w:val="1E2120"/>
          <w:sz w:val="24"/>
          <w:szCs w:val="24"/>
        </w:rPr>
      </w:pPr>
      <w:r>
        <w:rPr>
          <w:rFonts w:ascii="Times New Roman" w:hAnsi="Times New Roman"/>
          <w:b/>
          <w:color w:val="1E2120"/>
          <w:sz w:val="24"/>
          <w:szCs w:val="24"/>
        </w:rPr>
        <w:t>10. Порядок учета питания</w:t>
      </w:r>
    </w:p>
    <w:p w14:paraId="42AB295F">
      <w:pPr>
        <w:jc w:val="both"/>
        <w:rPr>
          <w:rFonts w:ascii="Times New Roman" w:hAnsi="Times New Roman"/>
          <w:color w:val="1E2120"/>
          <w:sz w:val="24"/>
          <w:szCs w:val="24"/>
        </w:rPr>
      </w:pPr>
      <w:r>
        <w:rPr>
          <w:rFonts w:ascii="Times New Roman" w:hAnsi="Times New Roman"/>
          <w:color w:val="1E2120"/>
          <w:sz w:val="24"/>
          <w:szCs w:val="24"/>
        </w:rPr>
        <w:t>10.1. К началу учебного года заведующим ДОУ издается приказ о назначении ответственных за организацию питания, создание комиссии по контролю за организацией и качеством питания, бракеражу готовой продукции, определяются их функциональные обязанности.</w:t>
      </w:r>
      <w:r>
        <w:rPr>
          <w:rFonts w:ascii="Times New Roman" w:hAnsi="Times New Roman"/>
          <w:color w:val="1E2120"/>
          <w:sz w:val="24"/>
          <w:szCs w:val="24"/>
        </w:rPr>
        <w:br w:type="textWrapping"/>
      </w:r>
      <w:r>
        <w:rPr>
          <w:rFonts w:ascii="Times New Roman" w:hAnsi="Times New Roman"/>
          <w:color w:val="1E2120"/>
          <w:sz w:val="24"/>
          <w:szCs w:val="24"/>
        </w:rPr>
        <w:t>10.2. Ответственный за организацию питания осуществляют учет питающихся детей в Журнале учета посещаемости детей.</w:t>
      </w:r>
      <w:r>
        <w:rPr>
          <w:rFonts w:ascii="Times New Roman" w:hAnsi="Times New Roman"/>
          <w:color w:val="1E2120"/>
          <w:sz w:val="24"/>
          <w:szCs w:val="24"/>
        </w:rPr>
        <w:br w:type="textWrapping"/>
      </w:r>
      <w:r>
        <w:rPr>
          <w:rFonts w:ascii="Times New Roman" w:hAnsi="Times New Roman"/>
          <w:color w:val="1E2120"/>
          <w:sz w:val="24"/>
          <w:szCs w:val="24"/>
        </w:rPr>
        <w:t>10.3. Ежедневно лицо, ответственное за организацию питания, в 07:30 вывешивает меню на специальном информационном стенде пищеблока и в приёмных возрастных групп.</w:t>
      </w:r>
      <w:r>
        <w:rPr>
          <w:rFonts w:ascii="Times New Roman" w:hAnsi="Times New Roman"/>
          <w:color w:val="1E2120"/>
          <w:sz w:val="24"/>
          <w:szCs w:val="24"/>
        </w:rPr>
        <w:br w:type="textWrapping"/>
      </w:r>
      <w:r>
        <w:rPr>
          <w:rFonts w:ascii="Times New Roman" w:hAnsi="Times New Roman"/>
          <w:color w:val="1E2120"/>
          <w:sz w:val="24"/>
          <w:szCs w:val="24"/>
        </w:rPr>
        <w:t>10.4.Утром 8.00 воспитатели подают сведения о фактическом присутствии воспитанников в группах лицу, ответственному за питание.</w:t>
      </w:r>
      <w:r>
        <w:rPr>
          <w:rFonts w:ascii="Times New Roman" w:hAnsi="Times New Roman"/>
          <w:color w:val="1E2120"/>
          <w:sz w:val="24"/>
          <w:szCs w:val="24"/>
        </w:rPr>
        <w:br w:type="textWrapping"/>
      </w:r>
    </w:p>
    <w:p w14:paraId="2EDFDE23">
      <w:pPr>
        <w:jc w:val="center"/>
        <w:outlineLvl w:val="2"/>
        <w:rPr>
          <w:rFonts w:ascii="Times New Roman" w:hAnsi="Times New Roman"/>
          <w:b/>
          <w:color w:val="1E2120"/>
          <w:sz w:val="24"/>
          <w:szCs w:val="24"/>
        </w:rPr>
      </w:pPr>
      <w:r>
        <w:rPr>
          <w:rFonts w:ascii="Times New Roman" w:hAnsi="Times New Roman"/>
          <w:b/>
          <w:color w:val="1E2120"/>
          <w:sz w:val="24"/>
          <w:szCs w:val="24"/>
        </w:rPr>
        <w:t>11. Ответственность и контроль за организацией питания</w:t>
      </w:r>
    </w:p>
    <w:p w14:paraId="3D17B95E">
      <w:pPr>
        <w:jc w:val="both"/>
        <w:rPr>
          <w:rFonts w:ascii="Times New Roman" w:hAnsi="Times New Roman"/>
          <w:color w:val="1E2120"/>
          <w:sz w:val="24"/>
          <w:szCs w:val="24"/>
        </w:rPr>
      </w:pPr>
      <w:r>
        <w:rPr>
          <w:rFonts w:ascii="Times New Roman" w:hAnsi="Times New Roman"/>
          <w:color w:val="1E2120"/>
          <w:sz w:val="24"/>
          <w:szCs w:val="24"/>
        </w:rPr>
        <w:t>11.1.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w:t>
      </w:r>
      <w:r>
        <w:rPr>
          <w:rFonts w:ascii="Times New Roman" w:hAnsi="Times New Roman"/>
          <w:color w:val="1E2120"/>
          <w:sz w:val="24"/>
          <w:szCs w:val="24"/>
        </w:rPr>
        <w:br w:type="textWrapping"/>
      </w:r>
      <w:r>
        <w:rPr>
          <w:rFonts w:ascii="Times New Roman" w:hAnsi="Times New Roman"/>
          <w:color w:val="1E2120"/>
          <w:sz w:val="24"/>
          <w:szCs w:val="24"/>
        </w:rPr>
        <w:t>11.2. К началу нового года заведующим ДОУ издается приказ о назначении лица, ответственного за питание в дошкольном образовательном учреждении, о создании комиссии по контролю за организацией и качеством питания, бракеражу готовой продукции, определяются их функциональные обязанности.</w:t>
      </w:r>
      <w:r>
        <w:rPr>
          <w:rFonts w:ascii="Times New Roman" w:hAnsi="Times New Roman"/>
          <w:color w:val="1E2120"/>
          <w:sz w:val="24"/>
          <w:szCs w:val="24"/>
        </w:rPr>
        <w:br w:type="textWrapping"/>
      </w:r>
      <w:r>
        <w:rPr>
          <w:rFonts w:ascii="Times New Roman" w:hAnsi="Times New Roman"/>
          <w:color w:val="1E2120"/>
          <w:sz w:val="24"/>
          <w:szCs w:val="24"/>
        </w:rPr>
        <w:t>11.3. Контроль организации питания в дошкольном образовательном учреждении осуществляют заведующий, медицинский работник, комиссия по контролю за организацией и качеством питания, бракеражу готовой продукции, утвержденные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w:t>
      </w:r>
      <w:r>
        <w:rPr>
          <w:rFonts w:ascii="Times New Roman" w:hAnsi="Times New Roman"/>
          <w:color w:val="1E2120"/>
          <w:sz w:val="24"/>
          <w:szCs w:val="24"/>
        </w:rPr>
        <w:br w:type="textWrapping"/>
      </w:r>
      <w:r>
        <w:rPr>
          <w:rFonts w:ascii="Times New Roman" w:hAnsi="Times New Roman"/>
          <w:color w:val="1E2120"/>
          <w:sz w:val="24"/>
          <w:szCs w:val="24"/>
        </w:rPr>
        <w:t xml:space="preserve">11.4. </w:t>
      </w:r>
      <w:r>
        <w:rPr>
          <w:rFonts w:ascii="Times New Roman" w:hAnsi="Times New Roman"/>
          <w:color w:val="1E2120"/>
          <w:sz w:val="24"/>
          <w:szCs w:val="24"/>
          <w:u w:val="single"/>
        </w:rPr>
        <w:t>Заведующий ДОУ обеспечивает контроль:</w:t>
      </w:r>
    </w:p>
    <w:p w14:paraId="522F3253">
      <w:pPr>
        <w:widowControl/>
        <w:numPr>
          <w:ilvl w:val="0"/>
          <w:numId w:val="12"/>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выполнения суточных норм продуктового набора, норм потребления пищевых веществ, энергетической ценности дневного рациона;</w:t>
      </w:r>
    </w:p>
    <w:p w14:paraId="77AA788F">
      <w:pPr>
        <w:widowControl/>
        <w:numPr>
          <w:ilvl w:val="0"/>
          <w:numId w:val="12"/>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выполнения договоров на закупку и поставку продуктов питания;</w:t>
      </w:r>
    </w:p>
    <w:p w14:paraId="61E0010E">
      <w:pPr>
        <w:widowControl/>
        <w:numPr>
          <w:ilvl w:val="0"/>
          <w:numId w:val="12"/>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условий хранения и сроков реализации пищевых продуктов;</w:t>
      </w:r>
    </w:p>
    <w:p w14:paraId="699560B5">
      <w:pPr>
        <w:widowControl/>
        <w:numPr>
          <w:ilvl w:val="0"/>
          <w:numId w:val="12"/>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материально-технического состояния помещений пищеблока, наличия необходимого оборудования, его исправности;</w:t>
      </w:r>
    </w:p>
    <w:p w14:paraId="22ABEBCD">
      <w:pPr>
        <w:widowControl/>
        <w:numPr>
          <w:ilvl w:val="0"/>
          <w:numId w:val="12"/>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14:paraId="3881EE77">
      <w:pPr>
        <w:widowControl/>
        <w:jc w:val="both"/>
        <w:rPr>
          <w:rFonts w:ascii="Times New Roman" w:hAnsi="Times New Roman"/>
          <w:color w:val="1E2120"/>
          <w:sz w:val="24"/>
          <w:szCs w:val="24"/>
        </w:rPr>
      </w:pPr>
    </w:p>
    <w:p w14:paraId="6BA620A5">
      <w:pPr>
        <w:jc w:val="both"/>
        <w:rPr>
          <w:rFonts w:ascii="Times New Roman" w:hAnsi="Times New Roman"/>
          <w:color w:val="1E2120"/>
          <w:sz w:val="24"/>
          <w:szCs w:val="24"/>
        </w:rPr>
      </w:pPr>
      <w:r>
        <w:rPr>
          <w:rFonts w:ascii="Times New Roman" w:hAnsi="Times New Roman"/>
          <w:color w:val="1E2120"/>
          <w:sz w:val="24"/>
          <w:szCs w:val="24"/>
        </w:rPr>
        <w:t xml:space="preserve">11.5. </w:t>
      </w:r>
      <w:r>
        <w:rPr>
          <w:rFonts w:ascii="Times New Roman" w:hAnsi="Times New Roman"/>
          <w:color w:val="1E2120"/>
          <w:sz w:val="24"/>
          <w:szCs w:val="24"/>
          <w:u w:val="single"/>
        </w:rPr>
        <w:t>Комиссия по контролю за организацией и качеством питания, бракеражу готовой продукции (медицинский работник) детского сада осуществляет контроль</w:t>
      </w:r>
    </w:p>
    <w:p w14:paraId="5F3F5CD7">
      <w:pPr>
        <w:widowControl/>
        <w:numPr>
          <w:ilvl w:val="0"/>
          <w:numId w:val="13"/>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санитарно-эпидемиологическими заключениями, качественными удостоверениями, ветеринарными справками);</w:t>
      </w:r>
    </w:p>
    <w:p w14:paraId="1CD98A89">
      <w:pPr>
        <w:widowControl/>
        <w:numPr>
          <w:ilvl w:val="0"/>
          <w:numId w:val="13"/>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14:paraId="60A468DC">
      <w:pPr>
        <w:widowControl/>
        <w:numPr>
          <w:ilvl w:val="0"/>
          <w:numId w:val="13"/>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режима отбора и условий хранения суточных проб (ежедневно);</w:t>
      </w:r>
    </w:p>
    <w:p w14:paraId="1E579784">
      <w:pPr>
        <w:widowControl/>
        <w:numPr>
          <w:ilvl w:val="0"/>
          <w:numId w:val="13"/>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работы пищеблока, его санитарного состояния, режима обработки посуды, технологического оборудования, инвентаря (ежедневно);</w:t>
      </w:r>
    </w:p>
    <w:p w14:paraId="215C6365">
      <w:pPr>
        <w:widowControl/>
        <w:numPr>
          <w:ilvl w:val="0"/>
          <w:numId w:val="13"/>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соблюдения правил личной гигиены сотрудниками пищеблока с отметкой в гигиеническом журнале (ежедневно);</w:t>
      </w:r>
    </w:p>
    <w:p w14:paraId="705DD542">
      <w:pPr>
        <w:widowControl/>
        <w:numPr>
          <w:ilvl w:val="0"/>
          <w:numId w:val="13"/>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информирования родителей (законных представителей) о ежедневном меню с указанием выхода готовых блюд (ежедневно);</w:t>
      </w:r>
    </w:p>
    <w:p w14:paraId="5ACB2E53">
      <w:pPr>
        <w:widowControl/>
        <w:numPr>
          <w:ilvl w:val="0"/>
          <w:numId w:val="13"/>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выполнения суточных норм питания на одного ребенка;</w:t>
      </w:r>
    </w:p>
    <w:p w14:paraId="3FBD0EFA">
      <w:pPr>
        <w:widowControl/>
        <w:numPr>
          <w:ilvl w:val="0"/>
          <w:numId w:val="13"/>
        </w:numPr>
        <w:tabs>
          <w:tab w:val="left" w:pos="0"/>
          <w:tab w:val="clear" w:pos="720"/>
        </w:tabs>
        <w:ind w:left="0" w:firstLine="570"/>
        <w:jc w:val="both"/>
        <w:rPr>
          <w:rFonts w:ascii="Times New Roman" w:hAnsi="Times New Roman"/>
          <w:color w:val="1E2120"/>
          <w:sz w:val="24"/>
          <w:szCs w:val="24"/>
        </w:rPr>
      </w:pPr>
      <w:r>
        <w:rPr>
          <w:rFonts w:ascii="Times New Roman" w:hAnsi="Times New Roman"/>
          <w:color w:val="1E2120"/>
          <w:sz w:val="24"/>
          <w:szCs w:val="24"/>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14:paraId="52F46B14">
      <w:pPr>
        <w:jc w:val="both"/>
        <w:rPr>
          <w:rFonts w:ascii="Times New Roman" w:hAnsi="Times New Roman"/>
          <w:color w:val="1E2120"/>
          <w:sz w:val="24"/>
          <w:szCs w:val="24"/>
        </w:rPr>
      </w:pPr>
      <w:r>
        <w:rPr>
          <w:rFonts w:ascii="Times New Roman" w:hAnsi="Times New Roman"/>
          <w:color w:val="1E2120"/>
          <w:sz w:val="24"/>
          <w:szCs w:val="24"/>
        </w:rPr>
        <w:t>11.6. Лицо, ответственное за организацию питания, осуществляет учет питающихся детей в журнале питания, который должен быть в бумажном виде прошнурован, пронумерован, скреплен печатью и подписью заведующего дошкольным образовательным учреждением. Возможно ведение журнала в электронном виде.</w:t>
      </w:r>
    </w:p>
    <w:p w14:paraId="05BCCB71">
      <w:pPr>
        <w:jc w:val="both"/>
        <w:rPr>
          <w:rFonts w:ascii="Times New Roman" w:hAnsi="Times New Roman"/>
          <w:color w:val="1E2120"/>
          <w:sz w:val="24"/>
          <w:szCs w:val="24"/>
        </w:rPr>
      </w:pPr>
    </w:p>
    <w:p w14:paraId="36D5541E">
      <w:pPr>
        <w:jc w:val="center"/>
        <w:outlineLvl w:val="2"/>
        <w:rPr>
          <w:rFonts w:ascii="Times New Roman" w:hAnsi="Times New Roman"/>
          <w:b/>
          <w:color w:val="1E2120"/>
          <w:sz w:val="24"/>
          <w:szCs w:val="24"/>
        </w:rPr>
      </w:pPr>
      <w:r>
        <w:rPr>
          <w:rFonts w:ascii="Times New Roman" w:hAnsi="Times New Roman"/>
          <w:b/>
          <w:color w:val="1E2120"/>
          <w:sz w:val="24"/>
          <w:szCs w:val="24"/>
        </w:rPr>
        <w:t>12. Документация</w:t>
      </w:r>
    </w:p>
    <w:p w14:paraId="3108C0DE">
      <w:pPr>
        <w:jc w:val="center"/>
        <w:outlineLvl w:val="2"/>
        <w:rPr>
          <w:rFonts w:ascii="Times New Roman" w:hAnsi="Times New Roman"/>
          <w:b/>
          <w:color w:val="1E2120"/>
          <w:sz w:val="24"/>
          <w:szCs w:val="24"/>
        </w:rPr>
      </w:pPr>
    </w:p>
    <w:p w14:paraId="37DBC071">
      <w:pPr>
        <w:jc w:val="both"/>
        <w:rPr>
          <w:rFonts w:ascii="Times New Roman" w:hAnsi="Times New Roman"/>
          <w:color w:val="1E2120"/>
          <w:sz w:val="24"/>
          <w:szCs w:val="24"/>
        </w:rPr>
      </w:pPr>
      <w:r>
        <w:rPr>
          <w:rFonts w:ascii="Times New Roman" w:hAnsi="Times New Roman"/>
          <w:color w:val="1E2120"/>
          <w:sz w:val="24"/>
          <w:szCs w:val="24"/>
        </w:rPr>
        <w:t xml:space="preserve">12.1. </w:t>
      </w:r>
      <w:r>
        <w:rPr>
          <w:rFonts w:ascii="Times New Roman" w:hAnsi="Times New Roman"/>
          <w:color w:val="1E2120"/>
          <w:sz w:val="24"/>
          <w:szCs w:val="24"/>
          <w:u w:val="single"/>
        </w:rPr>
        <w:t>В ДОУ должны быть следующие документы по вопросам организации питания (регламентирующие и учётные, подтверждающие расходы по питанию):</w:t>
      </w:r>
    </w:p>
    <w:p w14:paraId="047286F2">
      <w:pPr>
        <w:widowControl/>
        <w:numPr>
          <w:ilvl w:val="0"/>
          <w:numId w:val="14"/>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настоящее Положение об организации питания в ДОУ;</w:t>
      </w:r>
    </w:p>
    <w:p w14:paraId="38AFA7DD">
      <w:pPr>
        <w:widowControl/>
        <w:numPr>
          <w:ilvl w:val="0"/>
          <w:numId w:val="14"/>
        </w:numPr>
        <w:tabs>
          <w:tab w:val="left" w:pos="0"/>
          <w:tab w:val="clear" w:pos="720"/>
        </w:tabs>
        <w:ind w:left="0" w:firstLine="0"/>
        <w:jc w:val="both"/>
        <w:rPr>
          <w:rFonts w:ascii="Times New Roman" w:hAnsi="Times New Roman"/>
          <w:color w:val="000000" w:themeColor="text1"/>
          <w:sz w:val="24"/>
          <w:szCs w:val="24"/>
          <w14:textFill>
            <w14:solidFill>
              <w14:schemeClr w14:val="tx1"/>
            </w14:solidFill>
          </w14:textFill>
        </w:rPr>
      </w:pPr>
      <w:r>
        <w:fldChar w:fldCharType="begin"/>
      </w:r>
      <w:r>
        <w:instrText xml:space="preserve"> HYPERLINK "/node/2253" \o " Положение о контроле организации и качества питания в ДОУ" </w:instrText>
      </w:r>
      <w:r>
        <w:fldChar w:fldCharType="separate"/>
      </w:r>
      <w:r>
        <w:rPr>
          <w:rFonts w:ascii="Times New Roman" w:hAnsi="Times New Roman"/>
          <w:color w:val="000000" w:themeColor="text1"/>
          <w:sz w:val="24"/>
          <w:szCs w:val="24"/>
          <w14:textFill>
            <w14:solidFill>
              <w14:schemeClr w14:val="tx1"/>
            </w14:solidFill>
          </w14:textFill>
        </w:rPr>
        <w:t>Положение о производственном контроле организации и качества питания в ДОУ</w:t>
      </w:r>
      <w:r>
        <w:rPr>
          <w:rFonts w:ascii="Times New Roman" w:hAnsi="Times New Roman"/>
          <w:color w:val="000000" w:themeColor="text1"/>
          <w:sz w:val="24"/>
          <w:szCs w:val="24"/>
          <w14:textFill>
            <w14:solidFill>
              <w14:schemeClr w14:val="tx1"/>
            </w14:solidFill>
          </w14:textFill>
        </w:rPr>
        <w:fldChar w:fldCharType="end"/>
      </w:r>
      <w:r>
        <w:rPr>
          <w:rFonts w:ascii="Times New Roman" w:hAnsi="Times New Roman"/>
          <w:color w:val="000000" w:themeColor="text1"/>
          <w:sz w:val="24"/>
          <w:szCs w:val="24"/>
          <w14:textFill>
            <w14:solidFill>
              <w14:schemeClr w14:val="tx1"/>
            </w14:solidFill>
          </w14:textFill>
        </w:rPr>
        <w:t>;</w:t>
      </w:r>
    </w:p>
    <w:p w14:paraId="45C79ABB">
      <w:pPr>
        <w:widowControl/>
        <w:numPr>
          <w:ilvl w:val="0"/>
          <w:numId w:val="14"/>
        </w:numPr>
        <w:tabs>
          <w:tab w:val="left" w:pos="0"/>
          <w:tab w:val="clear" w:pos="720"/>
        </w:tabs>
        <w:ind w:left="0" w:firstLine="0"/>
        <w:jc w:val="both"/>
        <w:rPr>
          <w:rFonts w:ascii="Times New Roman" w:hAnsi="Times New Roman"/>
          <w:color w:val="000000" w:themeColor="text1"/>
          <w:sz w:val="24"/>
          <w:szCs w:val="24"/>
          <w14:textFill>
            <w14:solidFill>
              <w14:schemeClr w14:val="tx1"/>
            </w14:solidFill>
          </w14:textFill>
        </w:rPr>
      </w:pPr>
      <w:r>
        <w:fldChar w:fldCharType="begin"/>
      </w:r>
      <w:r>
        <w:instrText xml:space="preserve"> HYPERLINK "/node/3977" \o " Положение о комиссии по контролю за организацией и качеством питания, бракеражу готовой продукции в ДОУ" </w:instrText>
      </w:r>
      <w:r>
        <w:fldChar w:fldCharType="separate"/>
      </w:r>
      <w:r>
        <w:rPr>
          <w:rFonts w:ascii="Times New Roman" w:hAnsi="Times New Roman"/>
          <w:color w:val="000000" w:themeColor="text1"/>
          <w:sz w:val="24"/>
          <w:szCs w:val="24"/>
          <w14:textFill>
            <w14:solidFill>
              <w14:schemeClr w14:val="tx1"/>
            </w14:solidFill>
          </w14:textFill>
        </w:rPr>
        <w:t>Положение о комиссии по контролю за организацией и качеством питания, бракеражу готовой продукции</w:t>
      </w:r>
      <w:r>
        <w:rPr>
          <w:rFonts w:ascii="Times New Roman" w:hAnsi="Times New Roman"/>
          <w:color w:val="000000" w:themeColor="text1"/>
          <w:sz w:val="24"/>
          <w:szCs w:val="24"/>
          <w14:textFill>
            <w14:solidFill>
              <w14:schemeClr w14:val="tx1"/>
            </w14:solidFill>
          </w14:textFill>
        </w:rPr>
        <w:fldChar w:fldCharType="end"/>
      </w:r>
      <w:r>
        <w:rPr>
          <w:rFonts w:ascii="Times New Roman" w:hAnsi="Times New Roman"/>
          <w:color w:val="000000" w:themeColor="text1"/>
          <w:sz w:val="24"/>
          <w:szCs w:val="24"/>
          <w14:textFill>
            <w14:solidFill>
              <w14:schemeClr w14:val="tx1"/>
            </w14:solidFill>
          </w14:textFill>
        </w:rPr>
        <w:t>;</w:t>
      </w:r>
    </w:p>
    <w:p w14:paraId="1587E2C9">
      <w:pPr>
        <w:widowControl/>
        <w:numPr>
          <w:ilvl w:val="0"/>
          <w:numId w:val="14"/>
        </w:numPr>
        <w:tabs>
          <w:tab w:val="left" w:pos="0"/>
          <w:tab w:val="clear" w:pos="720"/>
        </w:tabs>
        <w:ind w:left="0" w:firstLine="0"/>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договор об организации питания;</w:t>
      </w:r>
    </w:p>
    <w:p w14:paraId="1913ED3F">
      <w:pPr>
        <w:widowControl/>
        <w:numPr>
          <w:ilvl w:val="0"/>
          <w:numId w:val="14"/>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основное 2-х недельное меню, включающее меню для возрастной группы детей (от 1 до 3 лет и от 3-7 лет), технологические карты кулинарных изделий (блюд);</w:t>
      </w:r>
    </w:p>
    <w:p w14:paraId="2C815484">
      <w:pPr>
        <w:widowControl/>
        <w:numPr>
          <w:ilvl w:val="0"/>
          <w:numId w:val="14"/>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ежедневное меню с указанием выхода блюд для возрастной группы детей (от 1 до 3 лет и от 3-7 лет);</w:t>
      </w:r>
    </w:p>
    <w:p w14:paraId="7894227E">
      <w:pPr>
        <w:widowControl/>
        <w:numPr>
          <w:ilvl w:val="0"/>
          <w:numId w:val="14"/>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 xml:space="preserve">Ведомость контроля за рационом питания детей (Приложение № 13 к СанПиН 2.3/2.4.3590-20). </w:t>
      </w:r>
    </w:p>
    <w:p w14:paraId="65FC341B">
      <w:pPr>
        <w:widowControl/>
        <w:numPr>
          <w:ilvl w:val="0"/>
          <w:numId w:val="14"/>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Журнал учета посещаемости детей;</w:t>
      </w:r>
    </w:p>
    <w:p w14:paraId="1767E539">
      <w:pPr>
        <w:widowControl/>
        <w:numPr>
          <w:ilvl w:val="0"/>
          <w:numId w:val="14"/>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14:paraId="07D18763">
      <w:pPr>
        <w:widowControl/>
        <w:numPr>
          <w:ilvl w:val="0"/>
          <w:numId w:val="14"/>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Журнал бракеража скоропортящейся пищевой продукции (в соответствии с СанПиН);</w:t>
      </w:r>
    </w:p>
    <w:p w14:paraId="0C43A5FA">
      <w:pPr>
        <w:widowControl/>
        <w:numPr>
          <w:ilvl w:val="0"/>
          <w:numId w:val="14"/>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Журнал бракеража готовой пищевой продукции (в соответствии с СанПиН);</w:t>
      </w:r>
    </w:p>
    <w:p w14:paraId="1A432677">
      <w:pPr>
        <w:widowControl/>
        <w:numPr>
          <w:ilvl w:val="0"/>
          <w:numId w:val="14"/>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Журнал учета работы бактерицидной лампы на пищеблоке;</w:t>
      </w:r>
    </w:p>
    <w:p w14:paraId="1D275104">
      <w:pPr>
        <w:widowControl/>
        <w:numPr>
          <w:ilvl w:val="0"/>
          <w:numId w:val="14"/>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Журнал генеральной уборки, ведомость учета обработки посуды, столовых приборов, оборудования;</w:t>
      </w:r>
    </w:p>
    <w:p w14:paraId="085BB942">
      <w:pPr>
        <w:widowControl/>
        <w:numPr>
          <w:ilvl w:val="0"/>
          <w:numId w:val="14"/>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Журнал учета температурного режима холодильного оборудования (в соответствии с СанПиН);</w:t>
      </w:r>
    </w:p>
    <w:p w14:paraId="41DED24C">
      <w:pPr>
        <w:widowControl/>
        <w:numPr>
          <w:ilvl w:val="0"/>
          <w:numId w:val="14"/>
        </w:numPr>
        <w:tabs>
          <w:tab w:val="left" w:pos="0"/>
          <w:tab w:val="clear" w:pos="720"/>
        </w:tabs>
        <w:ind w:left="0" w:firstLine="0"/>
        <w:jc w:val="both"/>
        <w:rPr>
          <w:rFonts w:ascii="Times New Roman" w:hAnsi="Times New Roman"/>
          <w:color w:val="1E2120"/>
          <w:sz w:val="24"/>
          <w:szCs w:val="24"/>
        </w:rPr>
      </w:pPr>
      <w:r>
        <w:rPr>
          <w:rFonts w:ascii="Times New Roman" w:hAnsi="Times New Roman"/>
          <w:color w:val="1E2120"/>
          <w:sz w:val="24"/>
          <w:szCs w:val="24"/>
        </w:rPr>
        <w:t>Журнал учета температуры и влажности в складских помещениях (в соответствии с СанПиН).</w:t>
      </w:r>
    </w:p>
    <w:p w14:paraId="1C3685BA">
      <w:pPr>
        <w:jc w:val="both"/>
        <w:rPr>
          <w:rFonts w:ascii="Times New Roman" w:hAnsi="Times New Roman"/>
          <w:color w:val="1E2120"/>
          <w:sz w:val="24"/>
          <w:szCs w:val="24"/>
        </w:rPr>
      </w:pPr>
      <w:r>
        <w:rPr>
          <w:rFonts w:ascii="Times New Roman" w:hAnsi="Times New Roman"/>
          <w:color w:val="1E2120"/>
          <w:sz w:val="24"/>
          <w:szCs w:val="24"/>
        </w:rPr>
        <w:t xml:space="preserve">12.2. </w:t>
      </w:r>
      <w:r>
        <w:rPr>
          <w:rFonts w:ascii="Times New Roman" w:hAnsi="Times New Roman"/>
          <w:color w:val="1E2120"/>
          <w:sz w:val="24"/>
          <w:szCs w:val="24"/>
          <w:u w:val="single"/>
        </w:rPr>
        <w:t>Перечень приказов:</w:t>
      </w:r>
    </w:p>
    <w:p w14:paraId="72B4FB6C">
      <w:pPr>
        <w:widowControl/>
        <w:numPr>
          <w:ilvl w:val="0"/>
          <w:numId w:val="15"/>
        </w:numPr>
        <w:ind w:left="0" w:firstLine="0"/>
        <w:jc w:val="both"/>
        <w:rPr>
          <w:rFonts w:ascii="Times New Roman" w:hAnsi="Times New Roman"/>
          <w:color w:val="1E2120"/>
          <w:sz w:val="24"/>
          <w:szCs w:val="24"/>
        </w:rPr>
      </w:pPr>
      <w:r>
        <w:rPr>
          <w:rFonts w:ascii="Times New Roman" w:hAnsi="Times New Roman"/>
          <w:color w:val="1E2120"/>
          <w:sz w:val="24"/>
          <w:szCs w:val="24"/>
        </w:rPr>
        <w:t>Об утверждении и введение в действие настоящего Положения;</w:t>
      </w:r>
    </w:p>
    <w:p w14:paraId="241E49AF">
      <w:pPr>
        <w:widowControl/>
        <w:numPr>
          <w:ilvl w:val="0"/>
          <w:numId w:val="15"/>
        </w:numPr>
        <w:ind w:left="0" w:firstLine="0"/>
        <w:jc w:val="both"/>
        <w:rPr>
          <w:rFonts w:ascii="Times New Roman" w:hAnsi="Times New Roman"/>
          <w:color w:val="1E2120"/>
          <w:sz w:val="24"/>
          <w:szCs w:val="24"/>
        </w:rPr>
      </w:pPr>
      <w:r>
        <w:rPr>
          <w:rFonts w:ascii="Times New Roman" w:hAnsi="Times New Roman"/>
          <w:color w:val="1E2120"/>
          <w:sz w:val="24"/>
          <w:szCs w:val="24"/>
        </w:rPr>
        <w:t>О введении в действие примерного 2-х недельного меню для воспитанников дошкольного образовательного учреждения;</w:t>
      </w:r>
    </w:p>
    <w:p w14:paraId="38FD8455">
      <w:pPr>
        <w:widowControl/>
        <w:numPr>
          <w:ilvl w:val="0"/>
          <w:numId w:val="15"/>
        </w:numPr>
        <w:ind w:left="0" w:firstLine="0"/>
        <w:jc w:val="both"/>
        <w:rPr>
          <w:rFonts w:ascii="Times New Roman" w:hAnsi="Times New Roman"/>
          <w:color w:val="1E2120"/>
          <w:sz w:val="24"/>
          <w:szCs w:val="24"/>
        </w:rPr>
      </w:pPr>
      <w:r>
        <w:rPr>
          <w:rFonts w:ascii="Times New Roman" w:hAnsi="Times New Roman"/>
          <w:color w:val="1E2120"/>
          <w:sz w:val="24"/>
          <w:szCs w:val="24"/>
        </w:rPr>
        <w:t>Об организации лечебного и диетического питания детей;</w:t>
      </w:r>
    </w:p>
    <w:p w14:paraId="70CA8ED6">
      <w:pPr>
        <w:widowControl/>
        <w:numPr>
          <w:ilvl w:val="0"/>
          <w:numId w:val="15"/>
        </w:numPr>
        <w:ind w:left="0" w:firstLine="0"/>
        <w:jc w:val="both"/>
        <w:rPr>
          <w:rFonts w:ascii="Times New Roman" w:hAnsi="Times New Roman"/>
          <w:color w:val="1E2120"/>
          <w:sz w:val="24"/>
          <w:szCs w:val="24"/>
        </w:rPr>
      </w:pPr>
      <w:r>
        <w:rPr>
          <w:rFonts w:ascii="Times New Roman" w:hAnsi="Times New Roman"/>
          <w:color w:val="1E2120"/>
          <w:sz w:val="24"/>
          <w:szCs w:val="24"/>
        </w:rPr>
        <w:t>О контроле за организацией питания;</w:t>
      </w:r>
    </w:p>
    <w:p w14:paraId="25D69F68">
      <w:pPr>
        <w:widowControl/>
        <w:numPr>
          <w:ilvl w:val="0"/>
          <w:numId w:val="15"/>
        </w:numPr>
        <w:ind w:left="0" w:firstLine="0"/>
        <w:jc w:val="both"/>
        <w:rPr>
          <w:rFonts w:ascii="Times New Roman" w:hAnsi="Times New Roman"/>
          <w:color w:val="1E2120"/>
          <w:sz w:val="24"/>
          <w:szCs w:val="24"/>
        </w:rPr>
      </w:pPr>
      <w:r>
        <w:rPr>
          <w:rFonts w:ascii="Times New Roman" w:hAnsi="Times New Roman"/>
          <w:color w:val="1E2120"/>
          <w:sz w:val="24"/>
          <w:szCs w:val="24"/>
        </w:rPr>
        <w:t>Об утверждении режима питания;</w:t>
      </w:r>
    </w:p>
    <w:p w14:paraId="35AE0F68">
      <w:pPr>
        <w:widowControl/>
        <w:numPr>
          <w:ilvl w:val="0"/>
          <w:numId w:val="15"/>
        </w:numPr>
        <w:ind w:left="0" w:firstLine="0"/>
        <w:jc w:val="both"/>
        <w:rPr>
          <w:rFonts w:ascii="Times New Roman" w:hAnsi="Times New Roman"/>
          <w:color w:val="1E2120"/>
          <w:sz w:val="24"/>
          <w:szCs w:val="24"/>
        </w:rPr>
      </w:pPr>
      <w:r>
        <w:rPr>
          <w:rFonts w:ascii="Times New Roman" w:hAnsi="Times New Roman"/>
          <w:color w:val="1E2120"/>
          <w:sz w:val="24"/>
          <w:szCs w:val="24"/>
        </w:rPr>
        <w:t>О бракеражной комиссии.</w:t>
      </w:r>
    </w:p>
    <w:p w14:paraId="7191CC37">
      <w:pPr>
        <w:widowControl/>
        <w:tabs>
          <w:tab w:val="left" w:pos="720"/>
        </w:tabs>
        <w:jc w:val="both"/>
        <w:rPr>
          <w:rFonts w:ascii="Times New Roman" w:hAnsi="Times New Roman"/>
          <w:color w:val="1E2120"/>
          <w:sz w:val="24"/>
          <w:szCs w:val="24"/>
        </w:rPr>
      </w:pPr>
    </w:p>
    <w:p w14:paraId="0154461B">
      <w:pPr>
        <w:jc w:val="center"/>
        <w:outlineLvl w:val="2"/>
        <w:rPr>
          <w:rFonts w:ascii="Times New Roman" w:hAnsi="Times New Roman"/>
          <w:b/>
          <w:color w:val="1E2120"/>
          <w:sz w:val="24"/>
          <w:szCs w:val="24"/>
        </w:rPr>
      </w:pPr>
      <w:r>
        <w:rPr>
          <w:rFonts w:ascii="Times New Roman" w:hAnsi="Times New Roman"/>
          <w:b/>
          <w:color w:val="1E2120"/>
          <w:sz w:val="24"/>
          <w:szCs w:val="24"/>
        </w:rPr>
        <w:t>13. Заключительные положения</w:t>
      </w:r>
    </w:p>
    <w:p w14:paraId="1912317C">
      <w:pPr>
        <w:jc w:val="center"/>
        <w:outlineLvl w:val="2"/>
        <w:rPr>
          <w:rFonts w:ascii="Times New Roman" w:hAnsi="Times New Roman"/>
          <w:b/>
          <w:color w:val="1E2120"/>
          <w:sz w:val="24"/>
          <w:szCs w:val="24"/>
        </w:rPr>
      </w:pPr>
    </w:p>
    <w:p w14:paraId="6A0113F3">
      <w:pPr>
        <w:jc w:val="both"/>
        <w:rPr>
          <w:rFonts w:ascii="Times New Roman" w:hAnsi="Times New Roman"/>
          <w:color w:val="1E2120"/>
          <w:sz w:val="24"/>
          <w:szCs w:val="24"/>
        </w:rPr>
      </w:pPr>
      <w:r>
        <w:rPr>
          <w:rFonts w:ascii="Times New Roman" w:hAnsi="Times New Roman"/>
          <w:color w:val="1E2120"/>
          <w:sz w:val="24"/>
          <w:szCs w:val="24"/>
        </w:rPr>
        <w:t>13.1. Настоящее Положение об организации питания является локальным нормативным актом ДОУ, принимается на Управляющем совете и утверждается (либо вводится в действие) приказом заведующего дошкольным образовательным учреждением.</w:t>
      </w:r>
    </w:p>
    <w:p w14:paraId="46673592">
      <w:pPr>
        <w:jc w:val="both"/>
        <w:rPr>
          <w:rFonts w:ascii="Times New Roman" w:hAnsi="Times New Roman"/>
          <w:color w:val="1E2120"/>
          <w:sz w:val="24"/>
          <w:szCs w:val="24"/>
        </w:rPr>
      </w:pPr>
      <w:r>
        <w:rPr>
          <w:rFonts w:ascii="Times New Roman" w:hAnsi="Times New Roman"/>
          <w:color w:val="1E2120"/>
          <w:sz w:val="24"/>
          <w:szCs w:val="24"/>
        </w:rPr>
        <w:br w:type="textWrapping"/>
      </w:r>
      <w:r>
        <w:rPr>
          <w:rFonts w:ascii="Times New Roman" w:hAnsi="Times New Roman"/>
          <w:color w:val="1E2120"/>
          <w:sz w:val="24"/>
          <w:szCs w:val="24"/>
        </w:rPr>
        <w:t>13.2.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007EED92">
      <w:pPr>
        <w:jc w:val="both"/>
        <w:rPr>
          <w:rFonts w:ascii="Times New Roman" w:hAnsi="Times New Roman"/>
          <w:color w:val="1E2120"/>
          <w:sz w:val="24"/>
          <w:szCs w:val="24"/>
        </w:rPr>
      </w:pPr>
      <w:r>
        <w:rPr>
          <w:rFonts w:ascii="Times New Roman" w:hAnsi="Times New Roman"/>
          <w:color w:val="1E2120"/>
          <w:sz w:val="24"/>
          <w:szCs w:val="24"/>
        </w:rPr>
        <w:br w:type="textWrapping"/>
      </w:r>
      <w:r>
        <w:rPr>
          <w:rFonts w:ascii="Times New Roman" w:hAnsi="Times New Roman"/>
          <w:color w:val="1E2120"/>
          <w:sz w:val="24"/>
          <w:szCs w:val="24"/>
        </w:rPr>
        <w:t>13.3. Положение принимается на неопределенный срок. Изменения и дополнения к Положению принимаются в порядке, предусмотренном п. 14.1 настоящего Положения.</w:t>
      </w:r>
    </w:p>
    <w:p w14:paraId="206CB11D">
      <w:pPr>
        <w:jc w:val="both"/>
        <w:rPr>
          <w:rFonts w:ascii="Times New Roman" w:hAnsi="Times New Roman"/>
          <w:color w:val="1E2120"/>
          <w:sz w:val="24"/>
          <w:szCs w:val="24"/>
        </w:rPr>
      </w:pPr>
      <w:r>
        <w:rPr>
          <w:rFonts w:ascii="Times New Roman" w:hAnsi="Times New Roman"/>
          <w:color w:val="1E2120"/>
          <w:sz w:val="24"/>
          <w:szCs w:val="24"/>
        </w:rPr>
        <w:br w:type="textWrapping"/>
      </w:r>
      <w:r>
        <w:rPr>
          <w:rFonts w:ascii="Times New Roman" w:hAnsi="Times New Roman"/>
          <w:color w:val="1E2120"/>
          <w:sz w:val="24"/>
          <w:szCs w:val="24"/>
        </w:rPr>
        <w:t>13.4.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04D36C6C">
      <w:pPr>
        <w:rPr>
          <w:rFonts w:ascii="Times New Roman" w:hAnsi="Times New Roman"/>
          <w:b/>
          <w:i/>
          <w:color w:val="1E2120"/>
          <w:sz w:val="24"/>
          <w:szCs w:val="24"/>
        </w:rPr>
      </w:pPr>
    </w:p>
    <w:p w14:paraId="39DCC1F5">
      <w:pPr>
        <w:rPr>
          <w:rFonts w:ascii="Times New Roman" w:hAnsi="Times New Roman"/>
          <w:b/>
          <w:i/>
          <w:color w:val="1E2120"/>
          <w:sz w:val="24"/>
          <w:szCs w:val="24"/>
        </w:rPr>
      </w:pPr>
    </w:p>
    <w:p w14:paraId="3B851580">
      <w:pPr>
        <w:rPr>
          <w:rFonts w:ascii="Times New Roman" w:hAnsi="Times New Roman"/>
          <w:b/>
          <w:i/>
          <w:color w:val="1E2120"/>
          <w:sz w:val="24"/>
          <w:szCs w:val="24"/>
        </w:rPr>
      </w:pPr>
    </w:p>
    <w:p w14:paraId="5CF6EB45">
      <w:pPr>
        <w:rPr>
          <w:rFonts w:ascii="Times New Roman" w:hAnsi="Times New Roman"/>
          <w:b/>
          <w:i/>
          <w:color w:val="1E2120"/>
          <w:sz w:val="24"/>
          <w:szCs w:val="24"/>
        </w:rPr>
      </w:pPr>
    </w:p>
    <w:p w14:paraId="02CBC0F0">
      <w:pPr>
        <w:rPr>
          <w:rFonts w:ascii="Times New Roman" w:hAnsi="Times New Roman"/>
          <w:b/>
          <w:i/>
          <w:color w:val="1E2120"/>
          <w:sz w:val="24"/>
          <w:szCs w:val="24"/>
        </w:rPr>
      </w:pPr>
    </w:p>
    <w:p w14:paraId="15ACB7B5">
      <w:pPr>
        <w:rPr>
          <w:rFonts w:ascii="Times New Roman" w:hAnsi="Times New Roman"/>
          <w:b/>
          <w:i/>
          <w:color w:val="1E2120"/>
          <w:sz w:val="24"/>
          <w:szCs w:val="24"/>
        </w:rPr>
      </w:pPr>
    </w:p>
    <w:p w14:paraId="75B23B47">
      <w:pPr>
        <w:rPr>
          <w:rFonts w:ascii="Times New Roman" w:hAnsi="Times New Roman"/>
          <w:b/>
          <w:i/>
          <w:color w:val="1E2120"/>
          <w:sz w:val="24"/>
          <w:szCs w:val="24"/>
        </w:rPr>
      </w:pPr>
    </w:p>
    <w:p w14:paraId="79D0A311">
      <w:pPr>
        <w:rPr>
          <w:rFonts w:ascii="Times New Roman" w:hAnsi="Times New Roman"/>
          <w:b/>
          <w:i/>
          <w:color w:val="1E2120"/>
          <w:sz w:val="24"/>
          <w:szCs w:val="24"/>
        </w:rPr>
      </w:pPr>
    </w:p>
    <w:p w14:paraId="0634EEA5">
      <w:pPr>
        <w:rPr>
          <w:rFonts w:ascii="Times New Roman" w:hAnsi="Times New Roman"/>
          <w:b/>
          <w:i/>
          <w:color w:val="1E2120"/>
          <w:sz w:val="24"/>
          <w:szCs w:val="24"/>
        </w:rPr>
      </w:pPr>
    </w:p>
    <w:p w14:paraId="0BAF6B78">
      <w:pPr>
        <w:rPr>
          <w:rFonts w:ascii="Times New Roman" w:hAnsi="Times New Roman"/>
          <w:b/>
          <w:i/>
          <w:color w:val="1E2120"/>
          <w:sz w:val="24"/>
          <w:szCs w:val="24"/>
        </w:rPr>
      </w:pPr>
    </w:p>
    <w:p w14:paraId="068FFE39">
      <w:pPr>
        <w:rPr>
          <w:rFonts w:ascii="Times New Roman" w:hAnsi="Times New Roman"/>
          <w:b/>
          <w:i/>
          <w:color w:val="1E2120"/>
          <w:sz w:val="24"/>
          <w:szCs w:val="24"/>
        </w:rPr>
      </w:pPr>
    </w:p>
    <w:p w14:paraId="12685BAB">
      <w:pPr>
        <w:rPr>
          <w:rFonts w:ascii="Times New Roman" w:hAnsi="Times New Roman"/>
          <w:b/>
          <w:i/>
          <w:color w:val="1E2120"/>
          <w:sz w:val="24"/>
          <w:szCs w:val="24"/>
        </w:rPr>
      </w:pPr>
    </w:p>
    <w:p w14:paraId="0F409993">
      <w:pPr>
        <w:rPr>
          <w:rFonts w:ascii="Times New Roman" w:hAnsi="Times New Roman"/>
          <w:b/>
          <w:i/>
          <w:color w:val="1E2120"/>
          <w:sz w:val="24"/>
          <w:szCs w:val="24"/>
        </w:rPr>
      </w:pPr>
    </w:p>
    <w:p w14:paraId="6E2F7244">
      <w:pPr>
        <w:rPr>
          <w:rFonts w:ascii="Times New Roman" w:hAnsi="Times New Roman"/>
          <w:b/>
          <w:i/>
          <w:color w:val="1E2120"/>
          <w:sz w:val="24"/>
          <w:szCs w:val="24"/>
        </w:rPr>
      </w:pPr>
    </w:p>
    <w:p w14:paraId="5E928832">
      <w:pPr>
        <w:rPr>
          <w:rFonts w:ascii="Times New Roman" w:hAnsi="Times New Roman"/>
          <w:b/>
          <w:i/>
          <w:color w:val="1E2120"/>
          <w:sz w:val="24"/>
          <w:szCs w:val="24"/>
        </w:rPr>
      </w:pPr>
    </w:p>
    <w:p w14:paraId="6245865F">
      <w:pPr>
        <w:rPr>
          <w:rFonts w:ascii="Times New Roman" w:hAnsi="Times New Roman"/>
          <w:b/>
          <w:i/>
          <w:color w:val="1E2120"/>
          <w:sz w:val="24"/>
          <w:szCs w:val="24"/>
        </w:rPr>
      </w:pPr>
    </w:p>
    <w:p w14:paraId="4E416C2F">
      <w:pPr>
        <w:rPr>
          <w:rFonts w:ascii="Times New Roman" w:hAnsi="Times New Roman"/>
          <w:b/>
          <w:i/>
          <w:color w:val="1E2120"/>
          <w:sz w:val="24"/>
          <w:szCs w:val="24"/>
        </w:rPr>
      </w:pPr>
    </w:p>
    <w:p w14:paraId="2D276977">
      <w:pPr>
        <w:rPr>
          <w:rFonts w:ascii="Times New Roman" w:hAnsi="Times New Roman"/>
          <w:b/>
          <w:i/>
          <w:color w:val="1E2120"/>
          <w:sz w:val="24"/>
          <w:szCs w:val="24"/>
        </w:rPr>
      </w:pPr>
    </w:p>
    <w:p w14:paraId="63A04AFF">
      <w:pPr>
        <w:rPr>
          <w:rFonts w:ascii="Times New Roman" w:hAnsi="Times New Roman"/>
          <w:b/>
          <w:i/>
          <w:color w:val="1E2120"/>
          <w:sz w:val="24"/>
          <w:szCs w:val="24"/>
        </w:rPr>
      </w:pPr>
    </w:p>
    <w:p w14:paraId="5B9E2968">
      <w:pPr>
        <w:rPr>
          <w:rFonts w:ascii="Times New Roman" w:hAnsi="Times New Roman"/>
          <w:b/>
          <w:i/>
          <w:color w:val="1E2120"/>
          <w:sz w:val="24"/>
          <w:szCs w:val="24"/>
        </w:rPr>
      </w:pPr>
    </w:p>
    <w:p w14:paraId="794633D5">
      <w:pPr>
        <w:rPr>
          <w:rFonts w:ascii="Times New Roman" w:hAnsi="Times New Roman"/>
          <w:b/>
          <w:i/>
          <w:color w:val="1E2120"/>
          <w:sz w:val="24"/>
          <w:szCs w:val="24"/>
        </w:rPr>
      </w:pPr>
    </w:p>
    <w:p w14:paraId="3E636C91">
      <w:pPr>
        <w:rPr>
          <w:rFonts w:ascii="Times New Roman" w:hAnsi="Times New Roman"/>
          <w:b/>
          <w:i/>
          <w:color w:val="1E2120"/>
          <w:sz w:val="24"/>
          <w:szCs w:val="24"/>
        </w:rPr>
      </w:pPr>
    </w:p>
    <w:p w14:paraId="1131B595">
      <w:pPr>
        <w:rPr>
          <w:rFonts w:ascii="Times New Roman" w:hAnsi="Times New Roman"/>
          <w:b/>
          <w:i/>
          <w:color w:val="1E2120"/>
          <w:sz w:val="24"/>
          <w:szCs w:val="24"/>
        </w:rPr>
      </w:pPr>
    </w:p>
    <w:p w14:paraId="6980FD9B">
      <w:pPr>
        <w:rPr>
          <w:rFonts w:ascii="Times New Roman" w:hAnsi="Times New Roman"/>
          <w:b/>
          <w:i/>
          <w:color w:val="1E2120"/>
          <w:sz w:val="24"/>
          <w:szCs w:val="24"/>
        </w:rPr>
      </w:pPr>
    </w:p>
    <w:p w14:paraId="35A69657">
      <w:pPr>
        <w:rPr>
          <w:rFonts w:ascii="Times New Roman" w:hAnsi="Times New Roman"/>
          <w:b/>
          <w:i/>
          <w:color w:val="1E2120"/>
          <w:sz w:val="24"/>
          <w:szCs w:val="24"/>
        </w:rPr>
      </w:pPr>
    </w:p>
    <w:p w14:paraId="3DF323C5">
      <w:pPr>
        <w:jc w:val="right"/>
        <w:rPr>
          <w:rFonts w:ascii="Times New Roman" w:hAnsi="Times New Roman"/>
          <w:b/>
          <w:i/>
          <w:color w:val="1E2120"/>
          <w:sz w:val="24"/>
          <w:szCs w:val="24"/>
        </w:rPr>
      </w:pPr>
      <w:r>
        <w:rPr>
          <w:rFonts w:ascii="Times New Roman" w:hAnsi="Times New Roman"/>
          <w:b/>
          <w:i/>
          <w:color w:val="1E2120"/>
          <w:sz w:val="24"/>
          <w:szCs w:val="24"/>
        </w:rPr>
        <w:t>Приложение 1</w:t>
      </w:r>
    </w:p>
    <w:p w14:paraId="33B00510">
      <w:pPr>
        <w:jc w:val="right"/>
        <w:rPr>
          <w:rFonts w:ascii="Times New Roman" w:hAnsi="Times New Roman"/>
          <w:color w:val="1E2120"/>
          <w:sz w:val="24"/>
          <w:szCs w:val="24"/>
        </w:rPr>
      </w:pPr>
      <w:r>
        <w:rPr>
          <w:rFonts w:ascii="Times New Roman" w:hAnsi="Times New Roman"/>
          <w:color w:val="1E2120"/>
          <w:sz w:val="24"/>
          <w:szCs w:val="24"/>
        </w:rPr>
        <w:br w:type="textWrapping"/>
      </w:r>
      <w:r>
        <w:rPr>
          <w:rFonts w:ascii="Times New Roman" w:hAnsi="Times New Roman"/>
          <w:color w:val="1E2120"/>
          <w:sz w:val="24"/>
          <w:szCs w:val="24"/>
        </w:rPr>
        <w:t>к положению об организации питания</w:t>
      </w:r>
      <w:r>
        <w:rPr>
          <w:rFonts w:ascii="Times New Roman" w:hAnsi="Times New Roman"/>
          <w:color w:val="1E2120"/>
          <w:sz w:val="24"/>
          <w:szCs w:val="24"/>
        </w:rPr>
        <w:br w:type="textWrapping"/>
      </w:r>
      <w:r>
        <w:rPr>
          <w:rFonts w:ascii="Times New Roman" w:hAnsi="Times New Roman"/>
          <w:color w:val="1E2120"/>
          <w:sz w:val="24"/>
          <w:szCs w:val="24"/>
        </w:rPr>
        <w:t>воспитанников в ДОУ</w:t>
      </w:r>
    </w:p>
    <w:p w14:paraId="02BEF35C">
      <w:pPr>
        <w:jc w:val="center"/>
        <w:outlineLvl w:val="2"/>
        <w:rPr>
          <w:rFonts w:ascii="Times New Roman" w:hAnsi="Times New Roman"/>
          <w:b/>
          <w:color w:val="1E2120"/>
          <w:sz w:val="24"/>
          <w:szCs w:val="24"/>
        </w:rPr>
      </w:pPr>
      <w:r>
        <w:rPr>
          <w:rFonts w:ascii="Times New Roman" w:hAnsi="Times New Roman"/>
          <w:b/>
          <w:color w:val="1E2120"/>
          <w:sz w:val="24"/>
          <w:szCs w:val="24"/>
        </w:rPr>
        <w:t>Журнал</w:t>
      </w:r>
      <w:r>
        <w:rPr>
          <w:rFonts w:ascii="Times New Roman" w:hAnsi="Times New Roman"/>
          <w:b/>
          <w:color w:val="1E2120"/>
          <w:sz w:val="24"/>
          <w:szCs w:val="24"/>
        </w:rPr>
        <w:br w:type="textWrapping"/>
      </w:r>
      <w:r>
        <w:rPr>
          <w:rFonts w:ascii="Times New Roman" w:hAnsi="Times New Roman"/>
          <w:b/>
          <w:color w:val="1E2120"/>
          <w:sz w:val="24"/>
          <w:szCs w:val="24"/>
        </w:rPr>
        <w:t>бракеража скоропортящейся пищевой продукции</w:t>
      </w:r>
    </w:p>
    <w:p w14:paraId="728ABAE7">
      <w:pPr>
        <w:spacing w:beforeAutospacing="1" w:afterAutospacing="1"/>
        <w:rPr>
          <w:rFonts w:ascii="Times New Roman" w:hAnsi="Times New Roman"/>
          <w:color w:val="1E2120"/>
          <w:sz w:val="24"/>
          <w:szCs w:val="24"/>
        </w:rPr>
      </w:pPr>
      <w:r>
        <w:rPr>
          <w:rFonts w:ascii="Times New Roman" w:hAnsi="Times New Roman"/>
          <w:color w:val="1E2120"/>
          <w:sz w:val="24"/>
          <w:szCs w:val="24"/>
        </w:rPr>
        <w:drawing>
          <wp:inline distT="0" distB="0" distL="0" distR="0">
            <wp:extent cx="7147560" cy="26670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link="rId9"/>
                    <a:srcRect/>
                    <a:stretch>
                      <a:fillRect/>
                    </a:stretch>
                  </pic:blipFill>
                  <pic:spPr>
                    <a:xfrm>
                      <a:off x="0" y="0"/>
                      <a:ext cx="7147560" cy="2667000"/>
                    </a:xfrm>
                    <a:prstGeom prst="rect">
                      <a:avLst/>
                    </a:prstGeom>
                  </pic:spPr>
                </pic:pic>
              </a:graphicData>
            </a:graphic>
          </wp:inline>
        </w:drawing>
      </w:r>
    </w:p>
    <w:p w14:paraId="4F312FBF">
      <w:pPr>
        <w:jc w:val="right"/>
        <w:rPr>
          <w:rFonts w:ascii="Times New Roman" w:hAnsi="Times New Roman"/>
          <w:color w:val="1E2120"/>
          <w:sz w:val="24"/>
          <w:szCs w:val="24"/>
        </w:rPr>
      </w:pPr>
      <w:r>
        <w:rPr>
          <w:rFonts w:ascii="Times New Roman" w:hAnsi="Times New Roman"/>
          <w:b/>
          <w:i/>
          <w:color w:val="1E2120"/>
          <w:sz w:val="24"/>
          <w:szCs w:val="24"/>
        </w:rPr>
        <w:t>Приложение 2</w:t>
      </w:r>
      <w:r>
        <w:rPr>
          <w:rFonts w:ascii="Times New Roman" w:hAnsi="Times New Roman"/>
          <w:color w:val="1E2120"/>
          <w:sz w:val="24"/>
          <w:szCs w:val="24"/>
        </w:rPr>
        <w:br w:type="textWrapping"/>
      </w:r>
      <w:r>
        <w:rPr>
          <w:rFonts w:ascii="Times New Roman" w:hAnsi="Times New Roman"/>
          <w:color w:val="1E2120"/>
          <w:sz w:val="24"/>
          <w:szCs w:val="24"/>
        </w:rPr>
        <w:t>к положению об организации питания</w:t>
      </w:r>
      <w:r>
        <w:rPr>
          <w:rFonts w:ascii="Times New Roman" w:hAnsi="Times New Roman"/>
          <w:color w:val="1E2120"/>
          <w:sz w:val="24"/>
          <w:szCs w:val="24"/>
        </w:rPr>
        <w:br w:type="textWrapping"/>
      </w:r>
      <w:r>
        <w:rPr>
          <w:rFonts w:ascii="Times New Roman" w:hAnsi="Times New Roman"/>
          <w:color w:val="1E2120"/>
          <w:sz w:val="24"/>
          <w:szCs w:val="24"/>
        </w:rPr>
        <w:t>воспитанников в ДОУ</w:t>
      </w:r>
    </w:p>
    <w:p w14:paraId="2D019EA9">
      <w:pPr>
        <w:spacing w:before="150" w:line="300" w:lineRule="auto"/>
        <w:jc w:val="center"/>
        <w:outlineLvl w:val="2"/>
        <w:rPr>
          <w:rFonts w:ascii="Times New Roman" w:hAnsi="Times New Roman"/>
          <w:b/>
          <w:color w:val="1E2120"/>
          <w:sz w:val="24"/>
          <w:szCs w:val="24"/>
        </w:rPr>
      </w:pPr>
      <w:r>
        <w:rPr>
          <w:rFonts w:ascii="Times New Roman" w:hAnsi="Times New Roman"/>
          <w:b/>
          <w:color w:val="1E2120"/>
          <w:sz w:val="24"/>
          <w:szCs w:val="24"/>
        </w:rPr>
        <w:t>Режим питания в зависимости от длительности пребывания</w:t>
      </w:r>
      <w:r>
        <w:rPr>
          <w:rFonts w:ascii="Times New Roman" w:hAnsi="Times New Roman"/>
          <w:b/>
          <w:color w:val="1E2120"/>
          <w:sz w:val="24"/>
          <w:szCs w:val="24"/>
        </w:rPr>
        <w:br w:type="textWrapping"/>
      </w:r>
      <w:r>
        <w:rPr>
          <w:rFonts w:ascii="Times New Roman" w:hAnsi="Times New Roman"/>
          <w:b/>
          <w:color w:val="1E2120"/>
          <w:sz w:val="24"/>
          <w:szCs w:val="24"/>
        </w:rPr>
        <w:t>воспитанников в детском саду</w:t>
      </w:r>
    </w:p>
    <w:tbl>
      <w:tblPr>
        <w:tblStyle w:val="8"/>
        <w:tblW w:w="0" w:type="auto"/>
        <w:tblInd w:w="0" w:type="dxa"/>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Layout w:type="fixed"/>
        <w:tblCellMar>
          <w:top w:w="15" w:type="dxa"/>
          <w:left w:w="15" w:type="dxa"/>
          <w:bottom w:w="15" w:type="dxa"/>
          <w:right w:w="15" w:type="dxa"/>
        </w:tblCellMar>
      </w:tblPr>
      <w:tblGrid>
        <w:gridCol w:w="3337"/>
        <w:gridCol w:w="3285"/>
        <w:gridCol w:w="3301"/>
      </w:tblGrid>
      <w:tr w14:paraId="09823985">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9923" w:type="dxa"/>
            <w:gridSpan w:val="3"/>
            <w:tcBorders>
              <w:top w:val="single" w:color="BBBBBB" w:sz="6" w:space="0"/>
              <w:left w:val="single" w:color="BBBBBB" w:sz="6" w:space="0"/>
              <w:bottom w:val="single" w:color="CCCCCC" w:sz="18" w:space="0"/>
              <w:right w:val="single" w:color="C8C7C7" w:sz="6" w:space="0"/>
            </w:tcBorders>
            <w:shd w:val="clear" w:color="auto" w:fill="E1E3E6"/>
            <w:tcMar>
              <w:top w:w="75" w:type="dxa"/>
              <w:left w:w="60" w:type="dxa"/>
              <w:bottom w:w="75" w:type="dxa"/>
              <w:right w:w="60" w:type="dxa"/>
            </w:tcMar>
            <w:vAlign w:val="center"/>
          </w:tcPr>
          <w:p w14:paraId="32307EEE">
            <w:pPr>
              <w:spacing w:before="75"/>
              <w:rPr>
                <w:rFonts w:ascii="Times New Roman" w:hAnsi="Times New Roman"/>
                <w:b/>
                <w:color w:val="333333"/>
                <w:sz w:val="24"/>
                <w:szCs w:val="24"/>
              </w:rPr>
            </w:pPr>
            <w:r>
              <w:rPr>
                <w:rFonts w:ascii="Times New Roman" w:hAnsi="Times New Roman"/>
                <w:b/>
                <w:color w:val="333333"/>
                <w:sz w:val="24"/>
                <w:szCs w:val="24"/>
              </w:rPr>
              <w:t>Приемы пищи в зависимости от длительности пребывания детей в дошкольном образовательном учреждении</w:t>
            </w:r>
          </w:p>
        </w:tc>
      </w:tr>
      <w:tr w14:paraId="2AFB7FE8">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3337" w:type="dxa"/>
            <w:tcBorders>
              <w:top w:val="single" w:color="BBBBBB" w:sz="6" w:space="0"/>
              <w:left w:val="single" w:color="BBBBBB" w:sz="6" w:space="0"/>
              <w:bottom w:val="single" w:color="CCCCCC" w:sz="18" w:space="0"/>
              <w:right w:val="single" w:color="C8C7C7" w:sz="6" w:space="0"/>
            </w:tcBorders>
            <w:shd w:val="clear" w:color="auto" w:fill="E1E3E6"/>
            <w:tcMar>
              <w:top w:w="75" w:type="dxa"/>
              <w:left w:w="60" w:type="dxa"/>
              <w:bottom w:w="75" w:type="dxa"/>
              <w:right w:w="60" w:type="dxa"/>
            </w:tcMar>
            <w:vAlign w:val="center"/>
          </w:tcPr>
          <w:p w14:paraId="63E55A9D">
            <w:pPr>
              <w:spacing w:before="75"/>
              <w:rPr>
                <w:rFonts w:ascii="Times New Roman" w:hAnsi="Times New Roman"/>
                <w:b/>
                <w:color w:val="333333"/>
                <w:sz w:val="24"/>
                <w:szCs w:val="24"/>
              </w:rPr>
            </w:pPr>
            <w:r>
              <w:rPr>
                <w:rFonts w:ascii="Times New Roman" w:hAnsi="Times New Roman"/>
                <w:b/>
                <w:color w:val="333333"/>
                <w:sz w:val="24"/>
                <w:szCs w:val="24"/>
              </w:rPr>
              <w:t>8-10 часов</w:t>
            </w:r>
          </w:p>
        </w:tc>
        <w:tc>
          <w:tcPr>
            <w:tcW w:w="3285" w:type="dxa"/>
            <w:tcBorders>
              <w:top w:val="single" w:color="BBBBBB" w:sz="6" w:space="0"/>
              <w:left w:val="single" w:color="BBBBBB" w:sz="6" w:space="0"/>
              <w:bottom w:val="single" w:color="CCCCCC" w:sz="18" w:space="0"/>
              <w:right w:val="single" w:color="C8C7C7" w:sz="6" w:space="0"/>
            </w:tcBorders>
            <w:shd w:val="clear" w:color="auto" w:fill="E1E3E6"/>
            <w:tcMar>
              <w:top w:w="75" w:type="dxa"/>
              <w:left w:w="60" w:type="dxa"/>
              <w:bottom w:w="75" w:type="dxa"/>
              <w:right w:w="60" w:type="dxa"/>
            </w:tcMar>
            <w:vAlign w:val="center"/>
          </w:tcPr>
          <w:p w14:paraId="70D214D2">
            <w:pPr>
              <w:spacing w:before="75"/>
              <w:rPr>
                <w:rFonts w:ascii="Times New Roman" w:hAnsi="Times New Roman"/>
                <w:b/>
                <w:color w:val="333333"/>
                <w:sz w:val="24"/>
                <w:szCs w:val="24"/>
              </w:rPr>
            </w:pPr>
            <w:r>
              <w:rPr>
                <w:rFonts w:ascii="Times New Roman" w:hAnsi="Times New Roman"/>
                <w:b/>
                <w:color w:val="333333"/>
                <w:sz w:val="24"/>
                <w:szCs w:val="24"/>
              </w:rPr>
              <w:t>11-12 часов</w:t>
            </w:r>
          </w:p>
        </w:tc>
        <w:tc>
          <w:tcPr>
            <w:tcW w:w="3300" w:type="dxa"/>
            <w:tcBorders>
              <w:top w:val="single" w:color="BBBBBB" w:sz="6" w:space="0"/>
              <w:left w:val="single" w:color="BBBBBB" w:sz="6" w:space="0"/>
              <w:bottom w:val="single" w:color="CCCCCC" w:sz="18" w:space="0"/>
              <w:right w:val="single" w:color="C8C7C7" w:sz="6" w:space="0"/>
            </w:tcBorders>
            <w:shd w:val="clear" w:color="auto" w:fill="E1E3E6"/>
            <w:tcMar>
              <w:top w:w="75" w:type="dxa"/>
              <w:left w:w="60" w:type="dxa"/>
              <w:bottom w:w="75" w:type="dxa"/>
              <w:right w:w="60" w:type="dxa"/>
            </w:tcMar>
            <w:vAlign w:val="center"/>
          </w:tcPr>
          <w:p w14:paraId="4675A9AF">
            <w:pPr>
              <w:spacing w:before="75"/>
              <w:rPr>
                <w:rFonts w:ascii="Times New Roman" w:hAnsi="Times New Roman"/>
                <w:b/>
                <w:color w:val="333333"/>
                <w:sz w:val="24"/>
                <w:szCs w:val="24"/>
              </w:rPr>
            </w:pPr>
            <w:r>
              <w:rPr>
                <w:rFonts w:ascii="Times New Roman" w:hAnsi="Times New Roman"/>
                <w:b/>
                <w:color w:val="333333"/>
                <w:sz w:val="24"/>
                <w:szCs w:val="24"/>
              </w:rPr>
              <w:t>24 часа</w:t>
            </w:r>
          </w:p>
        </w:tc>
      </w:tr>
      <w:tr w14:paraId="2E286423">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3337"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0D66BF40">
            <w:pPr>
              <w:spacing w:before="75"/>
              <w:rPr>
                <w:rFonts w:ascii="Times New Roman" w:hAnsi="Times New Roman"/>
                <w:sz w:val="24"/>
                <w:szCs w:val="24"/>
              </w:rPr>
            </w:pPr>
            <w:r>
              <w:rPr>
                <w:rFonts w:ascii="Times New Roman" w:hAnsi="Times New Roman"/>
                <w:sz w:val="24"/>
                <w:szCs w:val="24"/>
              </w:rPr>
              <w:t>завтрак</w:t>
            </w:r>
          </w:p>
        </w:tc>
        <w:tc>
          <w:tcPr>
            <w:tcW w:w="328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9C3B72B">
            <w:pPr>
              <w:spacing w:before="75"/>
              <w:rPr>
                <w:rFonts w:ascii="Times New Roman" w:hAnsi="Times New Roman"/>
                <w:sz w:val="24"/>
                <w:szCs w:val="24"/>
              </w:rPr>
            </w:pPr>
            <w:r>
              <w:rPr>
                <w:rFonts w:ascii="Times New Roman" w:hAnsi="Times New Roman"/>
                <w:sz w:val="24"/>
                <w:szCs w:val="24"/>
              </w:rPr>
              <w:t>завтрак</w:t>
            </w:r>
          </w:p>
        </w:tc>
        <w:tc>
          <w:tcPr>
            <w:tcW w:w="330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456B9F3">
            <w:pPr>
              <w:spacing w:before="75"/>
              <w:rPr>
                <w:rFonts w:ascii="Times New Roman" w:hAnsi="Times New Roman"/>
                <w:sz w:val="24"/>
                <w:szCs w:val="24"/>
              </w:rPr>
            </w:pPr>
            <w:r>
              <w:rPr>
                <w:rFonts w:ascii="Times New Roman" w:hAnsi="Times New Roman"/>
                <w:sz w:val="24"/>
                <w:szCs w:val="24"/>
              </w:rPr>
              <w:t>завтрак</w:t>
            </w:r>
          </w:p>
        </w:tc>
      </w:tr>
      <w:tr w14:paraId="5AEEB2DF">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3337"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E9669C8">
            <w:pPr>
              <w:spacing w:before="75"/>
              <w:rPr>
                <w:rFonts w:ascii="Times New Roman" w:hAnsi="Times New Roman"/>
                <w:sz w:val="24"/>
                <w:szCs w:val="24"/>
              </w:rPr>
            </w:pPr>
            <w:r>
              <w:rPr>
                <w:rFonts w:ascii="Times New Roman" w:hAnsi="Times New Roman"/>
                <w:sz w:val="24"/>
                <w:szCs w:val="24"/>
              </w:rPr>
              <w:t>второй завтрак</w:t>
            </w:r>
          </w:p>
        </w:tc>
        <w:tc>
          <w:tcPr>
            <w:tcW w:w="328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4B64FA0B">
            <w:pPr>
              <w:spacing w:before="75"/>
              <w:rPr>
                <w:rFonts w:ascii="Times New Roman" w:hAnsi="Times New Roman"/>
                <w:sz w:val="24"/>
                <w:szCs w:val="24"/>
              </w:rPr>
            </w:pPr>
            <w:r>
              <w:rPr>
                <w:rFonts w:ascii="Times New Roman" w:hAnsi="Times New Roman"/>
                <w:sz w:val="24"/>
                <w:szCs w:val="24"/>
              </w:rPr>
              <w:t>второй завтрак</w:t>
            </w:r>
          </w:p>
        </w:tc>
        <w:tc>
          <w:tcPr>
            <w:tcW w:w="330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7BD95068">
            <w:pPr>
              <w:spacing w:before="75"/>
              <w:rPr>
                <w:rFonts w:ascii="Times New Roman" w:hAnsi="Times New Roman"/>
                <w:sz w:val="24"/>
                <w:szCs w:val="24"/>
              </w:rPr>
            </w:pPr>
            <w:r>
              <w:rPr>
                <w:rFonts w:ascii="Times New Roman" w:hAnsi="Times New Roman"/>
                <w:sz w:val="24"/>
                <w:szCs w:val="24"/>
              </w:rPr>
              <w:t>второй завтрак</w:t>
            </w:r>
          </w:p>
        </w:tc>
      </w:tr>
      <w:tr w14:paraId="36CF391A">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3337"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1250F00D">
            <w:pPr>
              <w:spacing w:before="75"/>
              <w:rPr>
                <w:rFonts w:ascii="Times New Roman" w:hAnsi="Times New Roman"/>
                <w:sz w:val="24"/>
                <w:szCs w:val="24"/>
              </w:rPr>
            </w:pPr>
            <w:r>
              <w:rPr>
                <w:rFonts w:ascii="Times New Roman" w:hAnsi="Times New Roman"/>
                <w:sz w:val="24"/>
                <w:szCs w:val="24"/>
              </w:rPr>
              <w:t>обед</w:t>
            </w:r>
          </w:p>
        </w:tc>
        <w:tc>
          <w:tcPr>
            <w:tcW w:w="328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4615F0CC">
            <w:pPr>
              <w:spacing w:before="75"/>
              <w:rPr>
                <w:rFonts w:ascii="Times New Roman" w:hAnsi="Times New Roman"/>
                <w:sz w:val="24"/>
                <w:szCs w:val="24"/>
              </w:rPr>
            </w:pPr>
            <w:r>
              <w:rPr>
                <w:rFonts w:ascii="Times New Roman" w:hAnsi="Times New Roman"/>
                <w:sz w:val="24"/>
                <w:szCs w:val="24"/>
              </w:rPr>
              <w:t>обед</w:t>
            </w:r>
          </w:p>
        </w:tc>
        <w:tc>
          <w:tcPr>
            <w:tcW w:w="330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2C3A64A">
            <w:pPr>
              <w:spacing w:before="75"/>
              <w:rPr>
                <w:rFonts w:ascii="Times New Roman" w:hAnsi="Times New Roman"/>
                <w:sz w:val="24"/>
                <w:szCs w:val="24"/>
              </w:rPr>
            </w:pPr>
            <w:r>
              <w:rPr>
                <w:rFonts w:ascii="Times New Roman" w:hAnsi="Times New Roman"/>
                <w:sz w:val="24"/>
                <w:szCs w:val="24"/>
              </w:rPr>
              <w:t>обед</w:t>
            </w:r>
          </w:p>
        </w:tc>
      </w:tr>
      <w:tr w14:paraId="5C43DA22">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3337"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46CE7A94">
            <w:pPr>
              <w:spacing w:before="75"/>
              <w:rPr>
                <w:rFonts w:ascii="Times New Roman" w:hAnsi="Times New Roman"/>
                <w:sz w:val="24"/>
                <w:szCs w:val="24"/>
              </w:rPr>
            </w:pPr>
            <w:r>
              <w:rPr>
                <w:rFonts w:ascii="Times New Roman" w:hAnsi="Times New Roman"/>
                <w:sz w:val="24"/>
                <w:szCs w:val="24"/>
              </w:rPr>
              <w:t>полдник</w:t>
            </w:r>
          </w:p>
        </w:tc>
        <w:tc>
          <w:tcPr>
            <w:tcW w:w="328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7A415B53">
            <w:pPr>
              <w:spacing w:before="75"/>
              <w:rPr>
                <w:rFonts w:ascii="Times New Roman" w:hAnsi="Times New Roman"/>
                <w:sz w:val="24"/>
                <w:szCs w:val="24"/>
              </w:rPr>
            </w:pPr>
            <w:r>
              <w:rPr>
                <w:rFonts w:ascii="Times New Roman" w:hAnsi="Times New Roman"/>
                <w:sz w:val="24"/>
                <w:szCs w:val="24"/>
              </w:rPr>
              <w:t>полдник</w:t>
            </w:r>
          </w:p>
        </w:tc>
        <w:tc>
          <w:tcPr>
            <w:tcW w:w="330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8597E02">
            <w:pPr>
              <w:spacing w:before="75"/>
              <w:rPr>
                <w:rFonts w:ascii="Times New Roman" w:hAnsi="Times New Roman"/>
                <w:sz w:val="24"/>
                <w:szCs w:val="24"/>
              </w:rPr>
            </w:pPr>
            <w:r>
              <w:rPr>
                <w:rFonts w:ascii="Times New Roman" w:hAnsi="Times New Roman"/>
                <w:sz w:val="24"/>
                <w:szCs w:val="24"/>
              </w:rPr>
              <w:t>полдник</w:t>
            </w:r>
          </w:p>
        </w:tc>
      </w:tr>
      <w:tr w14:paraId="5C07D34D">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3337"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214282A">
            <w:pPr>
              <w:spacing w:before="75"/>
              <w:rPr>
                <w:rFonts w:ascii="Times New Roman" w:hAnsi="Times New Roman"/>
                <w:sz w:val="24"/>
                <w:szCs w:val="24"/>
              </w:rPr>
            </w:pPr>
            <w:r>
              <w:rPr>
                <w:rFonts w:ascii="Times New Roman" w:hAnsi="Times New Roman"/>
                <w:sz w:val="24"/>
                <w:szCs w:val="24"/>
              </w:rPr>
              <w:t>-</w:t>
            </w:r>
          </w:p>
        </w:tc>
        <w:tc>
          <w:tcPr>
            <w:tcW w:w="328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4A55969E">
            <w:pPr>
              <w:spacing w:before="75"/>
              <w:rPr>
                <w:rFonts w:ascii="Times New Roman" w:hAnsi="Times New Roman"/>
                <w:sz w:val="24"/>
                <w:szCs w:val="24"/>
              </w:rPr>
            </w:pPr>
            <w:r>
              <w:rPr>
                <w:rFonts w:ascii="Times New Roman" w:hAnsi="Times New Roman"/>
                <w:sz w:val="24"/>
                <w:szCs w:val="24"/>
              </w:rPr>
              <w:t>ужин</w:t>
            </w:r>
          </w:p>
        </w:tc>
        <w:tc>
          <w:tcPr>
            <w:tcW w:w="330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080108D">
            <w:pPr>
              <w:spacing w:before="75"/>
              <w:rPr>
                <w:rFonts w:ascii="Times New Roman" w:hAnsi="Times New Roman"/>
                <w:sz w:val="24"/>
                <w:szCs w:val="24"/>
              </w:rPr>
            </w:pPr>
            <w:r>
              <w:rPr>
                <w:rFonts w:ascii="Times New Roman" w:hAnsi="Times New Roman"/>
                <w:sz w:val="24"/>
                <w:szCs w:val="24"/>
              </w:rPr>
              <w:t>ужин</w:t>
            </w:r>
          </w:p>
        </w:tc>
      </w:tr>
      <w:tr w14:paraId="2881115A">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3337"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3422842">
            <w:pPr>
              <w:spacing w:before="75"/>
              <w:rPr>
                <w:rFonts w:ascii="Times New Roman" w:hAnsi="Times New Roman"/>
                <w:sz w:val="24"/>
                <w:szCs w:val="24"/>
              </w:rPr>
            </w:pPr>
            <w:r>
              <w:rPr>
                <w:rFonts w:ascii="Times New Roman" w:hAnsi="Times New Roman"/>
                <w:sz w:val="24"/>
                <w:szCs w:val="24"/>
              </w:rPr>
              <w:t>-</w:t>
            </w:r>
          </w:p>
        </w:tc>
        <w:tc>
          <w:tcPr>
            <w:tcW w:w="328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0C0F4C6A">
            <w:pPr>
              <w:spacing w:before="75"/>
              <w:rPr>
                <w:rFonts w:ascii="Times New Roman" w:hAnsi="Times New Roman"/>
                <w:sz w:val="24"/>
                <w:szCs w:val="24"/>
              </w:rPr>
            </w:pPr>
            <w:r>
              <w:rPr>
                <w:rFonts w:ascii="Times New Roman" w:hAnsi="Times New Roman"/>
                <w:sz w:val="24"/>
                <w:szCs w:val="24"/>
              </w:rPr>
              <w:t>-</w:t>
            </w:r>
          </w:p>
        </w:tc>
        <w:tc>
          <w:tcPr>
            <w:tcW w:w="330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41F32938">
            <w:pPr>
              <w:spacing w:before="75"/>
              <w:rPr>
                <w:rFonts w:ascii="Times New Roman" w:hAnsi="Times New Roman"/>
                <w:sz w:val="24"/>
                <w:szCs w:val="24"/>
              </w:rPr>
            </w:pPr>
            <w:r>
              <w:rPr>
                <w:rFonts w:ascii="Times New Roman" w:hAnsi="Times New Roman"/>
                <w:sz w:val="24"/>
                <w:szCs w:val="24"/>
              </w:rPr>
              <w:t>второй ужин</w:t>
            </w:r>
          </w:p>
        </w:tc>
      </w:tr>
    </w:tbl>
    <w:p w14:paraId="76DC1854">
      <w:pPr>
        <w:jc w:val="right"/>
        <w:rPr>
          <w:rFonts w:ascii="Times New Roman" w:hAnsi="Times New Roman"/>
          <w:b/>
          <w:i/>
          <w:color w:val="1E2120"/>
          <w:sz w:val="24"/>
          <w:szCs w:val="24"/>
        </w:rPr>
      </w:pPr>
    </w:p>
    <w:p w14:paraId="763F119C">
      <w:pPr>
        <w:jc w:val="right"/>
        <w:rPr>
          <w:rFonts w:ascii="Times New Roman" w:hAnsi="Times New Roman"/>
          <w:b/>
          <w:i/>
          <w:color w:val="1E2120"/>
          <w:sz w:val="24"/>
          <w:szCs w:val="24"/>
        </w:rPr>
      </w:pPr>
    </w:p>
    <w:p w14:paraId="6FA60AEF">
      <w:pPr>
        <w:jc w:val="right"/>
        <w:rPr>
          <w:rFonts w:ascii="Times New Roman" w:hAnsi="Times New Roman"/>
          <w:b/>
          <w:i/>
          <w:color w:val="1E2120"/>
          <w:sz w:val="24"/>
          <w:szCs w:val="24"/>
        </w:rPr>
      </w:pPr>
    </w:p>
    <w:p w14:paraId="6FE5E168">
      <w:pPr>
        <w:jc w:val="right"/>
        <w:rPr>
          <w:rFonts w:ascii="Times New Roman" w:hAnsi="Times New Roman"/>
          <w:b/>
          <w:i/>
          <w:color w:val="1E2120"/>
          <w:sz w:val="24"/>
          <w:szCs w:val="24"/>
        </w:rPr>
      </w:pPr>
    </w:p>
    <w:p w14:paraId="23FFC2B6">
      <w:pPr>
        <w:jc w:val="right"/>
        <w:rPr>
          <w:rFonts w:ascii="Times New Roman" w:hAnsi="Times New Roman"/>
          <w:b/>
          <w:i/>
          <w:color w:val="1E2120"/>
          <w:sz w:val="24"/>
          <w:szCs w:val="24"/>
        </w:rPr>
      </w:pPr>
    </w:p>
    <w:p w14:paraId="40C4450C">
      <w:pPr>
        <w:jc w:val="right"/>
        <w:rPr>
          <w:rFonts w:ascii="Times New Roman" w:hAnsi="Times New Roman"/>
          <w:b/>
          <w:i/>
          <w:color w:val="1E2120"/>
          <w:sz w:val="24"/>
          <w:szCs w:val="24"/>
        </w:rPr>
      </w:pPr>
    </w:p>
    <w:p w14:paraId="58B9C9D4">
      <w:pPr>
        <w:jc w:val="right"/>
        <w:rPr>
          <w:rFonts w:ascii="Times New Roman" w:hAnsi="Times New Roman"/>
          <w:b/>
          <w:i/>
          <w:color w:val="1E2120"/>
          <w:sz w:val="24"/>
          <w:szCs w:val="24"/>
        </w:rPr>
      </w:pPr>
    </w:p>
    <w:p w14:paraId="63548327">
      <w:pPr>
        <w:jc w:val="right"/>
        <w:rPr>
          <w:rFonts w:ascii="Times New Roman" w:hAnsi="Times New Roman"/>
          <w:b/>
          <w:i/>
          <w:color w:val="1E2120"/>
          <w:sz w:val="24"/>
          <w:szCs w:val="24"/>
        </w:rPr>
      </w:pPr>
    </w:p>
    <w:p w14:paraId="1459719B">
      <w:pPr>
        <w:jc w:val="right"/>
        <w:rPr>
          <w:rFonts w:ascii="Times New Roman" w:hAnsi="Times New Roman"/>
          <w:b/>
          <w:i/>
          <w:color w:val="1E2120"/>
          <w:sz w:val="24"/>
          <w:szCs w:val="24"/>
        </w:rPr>
      </w:pPr>
    </w:p>
    <w:p w14:paraId="1FF56CB5">
      <w:pPr>
        <w:jc w:val="right"/>
        <w:rPr>
          <w:rFonts w:ascii="Times New Roman" w:hAnsi="Times New Roman"/>
          <w:b/>
          <w:i/>
          <w:color w:val="1E2120"/>
          <w:sz w:val="24"/>
          <w:szCs w:val="24"/>
        </w:rPr>
      </w:pPr>
    </w:p>
    <w:p w14:paraId="427A6BFF">
      <w:pPr>
        <w:jc w:val="right"/>
        <w:rPr>
          <w:rFonts w:ascii="Times New Roman" w:hAnsi="Times New Roman"/>
          <w:b/>
          <w:i/>
          <w:color w:val="1E2120"/>
          <w:sz w:val="24"/>
          <w:szCs w:val="24"/>
        </w:rPr>
      </w:pPr>
    </w:p>
    <w:p w14:paraId="79512B2E">
      <w:pPr>
        <w:jc w:val="right"/>
        <w:rPr>
          <w:rFonts w:ascii="Times New Roman" w:hAnsi="Times New Roman"/>
          <w:b/>
          <w:i/>
          <w:color w:val="1E2120"/>
          <w:sz w:val="24"/>
          <w:szCs w:val="24"/>
        </w:rPr>
      </w:pPr>
    </w:p>
    <w:p w14:paraId="7A837286">
      <w:pPr>
        <w:jc w:val="right"/>
        <w:rPr>
          <w:rFonts w:ascii="Times New Roman" w:hAnsi="Times New Roman"/>
          <w:color w:val="1E2120"/>
          <w:sz w:val="24"/>
          <w:szCs w:val="24"/>
        </w:rPr>
      </w:pPr>
      <w:r>
        <w:rPr>
          <w:rFonts w:ascii="Times New Roman" w:hAnsi="Times New Roman"/>
          <w:b/>
          <w:i/>
          <w:color w:val="1E2120"/>
          <w:sz w:val="24"/>
          <w:szCs w:val="24"/>
        </w:rPr>
        <w:t>Приложение 3</w:t>
      </w:r>
      <w:r>
        <w:rPr>
          <w:rFonts w:ascii="Times New Roman" w:hAnsi="Times New Roman"/>
          <w:color w:val="1E2120"/>
          <w:sz w:val="24"/>
          <w:szCs w:val="24"/>
        </w:rPr>
        <w:br w:type="textWrapping"/>
      </w:r>
      <w:r>
        <w:rPr>
          <w:rFonts w:ascii="Times New Roman" w:hAnsi="Times New Roman"/>
          <w:color w:val="1E2120"/>
          <w:sz w:val="24"/>
          <w:szCs w:val="24"/>
        </w:rPr>
        <w:t>к положению об организации питания</w:t>
      </w:r>
      <w:r>
        <w:rPr>
          <w:rFonts w:ascii="Times New Roman" w:hAnsi="Times New Roman"/>
          <w:color w:val="1E2120"/>
          <w:sz w:val="24"/>
          <w:szCs w:val="24"/>
        </w:rPr>
        <w:br w:type="textWrapping"/>
      </w:r>
      <w:r>
        <w:rPr>
          <w:rFonts w:ascii="Times New Roman" w:hAnsi="Times New Roman"/>
          <w:color w:val="1E2120"/>
          <w:sz w:val="24"/>
          <w:szCs w:val="24"/>
        </w:rPr>
        <w:t>воспитанников в ДОУ</w:t>
      </w:r>
    </w:p>
    <w:p w14:paraId="1FCD6DCD">
      <w:pPr>
        <w:spacing w:before="150" w:line="300" w:lineRule="auto"/>
        <w:jc w:val="center"/>
        <w:outlineLvl w:val="2"/>
        <w:rPr>
          <w:rFonts w:ascii="Times New Roman" w:hAnsi="Times New Roman"/>
          <w:b/>
          <w:color w:val="1E2120"/>
          <w:sz w:val="24"/>
          <w:szCs w:val="24"/>
        </w:rPr>
      </w:pPr>
      <w:r>
        <w:rPr>
          <w:rFonts w:ascii="Times New Roman" w:hAnsi="Times New Roman"/>
          <w:b/>
          <w:color w:val="1E2120"/>
          <w:sz w:val="24"/>
          <w:szCs w:val="24"/>
        </w:rPr>
        <w:t>Меню приготавливаемых блюд</w:t>
      </w:r>
    </w:p>
    <w:p w14:paraId="26FA1356">
      <w:pPr>
        <w:spacing w:beforeAutospacing="1" w:after="90" w:line="300" w:lineRule="auto"/>
        <w:jc w:val="center"/>
        <w:outlineLvl w:val="3"/>
        <w:rPr>
          <w:rFonts w:ascii="Times New Roman" w:hAnsi="Times New Roman"/>
          <w:b/>
          <w:color w:val="1E2120"/>
          <w:sz w:val="24"/>
          <w:szCs w:val="24"/>
        </w:rPr>
      </w:pPr>
      <w:r>
        <w:rPr>
          <w:rFonts w:ascii="Times New Roman" w:hAnsi="Times New Roman"/>
          <w:b/>
          <w:color w:val="1E2120"/>
          <w:sz w:val="24"/>
          <w:szCs w:val="24"/>
        </w:rPr>
        <w:t>Возрастная категория: от 1 года до 3 лет / 3 – 6 лет</w:t>
      </w:r>
    </w:p>
    <w:p w14:paraId="62C4971E">
      <w:pPr>
        <w:spacing w:beforeAutospacing="1" w:afterAutospacing="1"/>
        <w:rPr>
          <w:rFonts w:ascii="Times New Roman" w:hAnsi="Times New Roman"/>
          <w:color w:val="1E2120"/>
          <w:sz w:val="24"/>
          <w:szCs w:val="24"/>
        </w:rPr>
      </w:pPr>
      <w:r>
        <w:rPr>
          <w:rFonts w:ascii="Times New Roman" w:hAnsi="Times New Roman"/>
          <w:color w:val="1E2120"/>
          <w:sz w:val="24"/>
          <w:szCs w:val="24"/>
        </w:rPr>
        <w:drawing>
          <wp:inline distT="0" distB="0" distL="0" distR="0">
            <wp:extent cx="4684395" cy="6127115"/>
            <wp:effectExtent l="0" t="0" r="1905" b="6985"/>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link="rId10"/>
                    <a:srcRect/>
                    <a:stretch>
                      <a:fillRect/>
                    </a:stretch>
                  </pic:blipFill>
                  <pic:spPr>
                    <a:xfrm>
                      <a:off x="0" y="0"/>
                      <a:ext cx="4694152" cy="6140082"/>
                    </a:xfrm>
                    <a:prstGeom prst="rect">
                      <a:avLst/>
                    </a:prstGeom>
                  </pic:spPr>
                </pic:pic>
              </a:graphicData>
            </a:graphic>
          </wp:inline>
        </w:drawing>
      </w:r>
    </w:p>
    <w:p w14:paraId="3FDF0E42">
      <w:pPr>
        <w:jc w:val="right"/>
        <w:rPr>
          <w:rFonts w:ascii="Times New Roman" w:hAnsi="Times New Roman"/>
          <w:b/>
          <w:i/>
          <w:color w:val="1E2120"/>
          <w:sz w:val="24"/>
          <w:szCs w:val="24"/>
        </w:rPr>
      </w:pPr>
    </w:p>
    <w:p w14:paraId="162BBF2A">
      <w:pPr>
        <w:jc w:val="right"/>
        <w:rPr>
          <w:rFonts w:ascii="Times New Roman" w:hAnsi="Times New Roman"/>
          <w:b/>
          <w:i/>
          <w:color w:val="1E2120"/>
          <w:sz w:val="24"/>
          <w:szCs w:val="24"/>
        </w:rPr>
      </w:pPr>
    </w:p>
    <w:p w14:paraId="7886B64F">
      <w:pPr>
        <w:jc w:val="right"/>
        <w:rPr>
          <w:rFonts w:ascii="Times New Roman" w:hAnsi="Times New Roman"/>
          <w:b/>
          <w:i/>
          <w:color w:val="1E2120"/>
          <w:sz w:val="24"/>
          <w:szCs w:val="24"/>
        </w:rPr>
      </w:pPr>
    </w:p>
    <w:p w14:paraId="03CE4BA7">
      <w:pPr>
        <w:jc w:val="right"/>
        <w:rPr>
          <w:rFonts w:ascii="Times New Roman" w:hAnsi="Times New Roman"/>
          <w:b/>
          <w:i/>
          <w:color w:val="1E2120"/>
          <w:sz w:val="24"/>
          <w:szCs w:val="24"/>
        </w:rPr>
      </w:pPr>
    </w:p>
    <w:p w14:paraId="4DE95293">
      <w:pPr>
        <w:jc w:val="right"/>
        <w:rPr>
          <w:rFonts w:ascii="Times New Roman" w:hAnsi="Times New Roman"/>
          <w:b/>
          <w:i/>
          <w:color w:val="1E2120"/>
          <w:sz w:val="24"/>
          <w:szCs w:val="24"/>
        </w:rPr>
      </w:pPr>
    </w:p>
    <w:p w14:paraId="3F9B5E6E">
      <w:pPr>
        <w:jc w:val="right"/>
        <w:rPr>
          <w:rFonts w:ascii="Times New Roman" w:hAnsi="Times New Roman"/>
          <w:b/>
          <w:i/>
          <w:color w:val="1E2120"/>
          <w:sz w:val="24"/>
          <w:szCs w:val="24"/>
        </w:rPr>
      </w:pPr>
    </w:p>
    <w:p w14:paraId="14F42EBF">
      <w:pPr>
        <w:jc w:val="right"/>
        <w:rPr>
          <w:rFonts w:ascii="Times New Roman" w:hAnsi="Times New Roman"/>
          <w:b/>
          <w:i/>
          <w:color w:val="1E2120"/>
          <w:sz w:val="24"/>
          <w:szCs w:val="24"/>
        </w:rPr>
      </w:pPr>
    </w:p>
    <w:p w14:paraId="27E53E2F">
      <w:pPr>
        <w:jc w:val="both"/>
        <w:rPr>
          <w:rFonts w:ascii="Times New Roman" w:hAnsi="Times New Roman"/>
          <w:b/>
          <w:i/>
          <w:color w:val="1E2120"/>
          <w:sz w:val="24"/>
          <w:szCs w:val="24"/>
        </w:rPr>
      </w:pPr>
      <w:bookmarkStart w:id="0" w:name="_GoBack"/>
      <w:bookmarkEnd w:id="0"/>
    </w:p>
    <w:p w14:paraId="3830AE40">
      <w:pPr>
        <w:jc w:val="right"/>
        <w:rPr>
          <w:rFonts w:ascii="Times New Roman" w:hAnsi="Times New Roman"/>
          <w:b/>
          <w:i/>
          <w:color w:val="1E2120"/>
          <w:sz w:val="24"/>
          <w:szCs w:val="24"/>
        </w:rPr>
      </w:pPr>
    </w:p>
    <w:p w14:paraId="2AE641AD">
      <w:pPr>
        <w:jc w:val="right"/>
        <w:rPr>
          <w:rFonts w:ascii="Times New Roman" w:hAnsi="Times New Roman"/>
          <w:color w:val="1E2120"/>
          <w:sz w:val="24"/>
          <w:szCs w:val="24"/>
        </w:rPr>
      </w:pPr>
      <w:r>
        <w:rPr>
          <w:rFonts w:ascii="Times New Roman" w:hAnsi="Times New Roman"/>
          <w:b/>
          <w:i/>
          <w:color w:val="1E2120"/>
          <w:sz w:val="24"/>
          <w:szCs w:val="24"/>
        </w:rPr>
        <w:t>Приложение 4</w:t>
      </w:r>
      <w:r>
        <w:rPr>
          <w:rFonts w:ascii="Times New Roman" w:hAnsi="Times New Roman"/>
          <w:color w:val="1E2120"/>
          <w:sz w:val="24"/>
          <w:szCs w:val="24"/>
        </w:rPr>
        <w:br w:type="textWrapping"/>
      </w:r>
      <w:r>
        <w:rPr>
          <w:rFonts w:ascii="Times New Roman" w:hAnsi="Times New Roman"/>
          <w:color w:val="1E2120"/>
          <w:sz w:val="24"/>
          <w:szCs w:val="24"/>
        </w:rPr>
        <w:t>к положению об организации питания</w:t>
      </w:r>
      <w:r>
        <w:rPr>
          <w:rFonts w:ascii="Times New Roman" w:hAnsi="Times New Roman"/>
          <w:color w:val="1E2120"/>
          <w:sz w:val="24"/>
          <w:szCs w:val="24"/>
        </w:rPr>
        <w:br w:type="textWrapping"/>
      </w:r>
      <w:r>
        <w:rPr>
          <w:rFonts w:ascii="Times New Roman" w:hAnsi="Times New Roman"/>
          <w:color w:val="1E2120"/>
          <w:sz w:val="24"/>
          <w:szCs w:val="24"/>
        </w:rPr>
        <w:t>воспитанников в ДОУ</w:t>
      </w:r>
    </w:p>
    <w:p w14:paraId="5E725347">
      <w:pPr>
        <w:spacing w:before="150" w:line="300" w:lineRule="auto"/>
        <w:jc w:val="center"/>
        <w:outlineLvl w:val="2"/>
        <w:rPr>
          <w:rFonts w:ascii="Times New Roman" w:hAnsi="Times New Roman"/>
          <w:b/>
          <w:color w:val="1E2120"/>
          <w:sz w:val="24"/>
          <w:szCs w:val="24"/>
        </w:rPr>
      </w:pPr>
      <w:r>
        <w:rPr>
          <w:rFonts w:ascii="Times New Roman" w:hAnsi="Times New Roman"/>
          <w:b/>
          <w:color w:val="1E2120"/>
          <w:sz w:val="24"/>
          <w:szCs w:val="24"/>
        </w:rPr>
        <w:t>Масса порций для детей в зависимости от возраста (в граммах)</w:t>
      </w:r>
    </w:p>
    <w:tbl>
      <w:tblPr>
        <w:tblStyle w:val="8"/>
        <w:tblW w:w="0" w:type="auto"/>
        <w:tblInd w:w="0" w:type="dxa"/>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Layout w:type="fixed"/>
        <w:tblCellMar>
          <w:top w:w="15" w:type="dxa"/>
          <w:left w:w="15" w:type="dxa"/>
          <w:bottom w:w="15" w:type="dxa"/>
          <w:right w:w="15" w:type="dxa"/>
        </w:tblCellMar>
      </w:tblPr>
      <w:tblGrid>
        <w:gridCol w:w="9923"/>
      </w:tblGrid>
      <w:tr w14:paraId="6B512C01">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9923"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62F1A4EE">
            <w:pPr>
              <w:rPr>
                <w:rFonts w:ascii="Times New Roman" w:hAnsi="Times New Roman"/>
                <w:color w:val="1E2120"/>
                <w:sz w:val="24"/>
                <w:szCs w:val="24"/>
              </w:rPr>
            </w:pPr>
          </w:p>
        </w:tc>
      </w:tr>
    </w:tbl>
    <w:p w14:paraId="241211A2">
      <w:pPr>
        <w:rPr>
          <w:rFonts w:ascii="Times New Roman" w:hAnsi="Times New Roman"/>
          <w:color w:val="1E2120"/>
          <w:sz w:val="24"/>
          <w:szCs w:val="24"/>
        </w:rPr>
      </w:pPr>
    </w:p>
    <w:tbl>
      <w:tblPr>
        <w:tblStyle w:val="8"/>
        <w:tblW w:w="0" w:type="auto"/>
        <w:tblInd w:w="0" w:type="dxa"/>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Layout w:type="fixed"/>
        <w:tblCellMar>
          <w:top w:w="15" w:type="dxa"/>
          <w:left w:w="15" w:type="dxa"/>
          <w:bottom w:w="15" w:type="dxa"/>
          <w:right w:w="15" w:type="dxa"/>
        </w:tblCellMar>
      </w:tblPr>
      <w:tblGrid>
        <w:gridCol w:w="6910"/>
        <w:gridCol w:w="2055"/>
        <w:gridCol w:w="958"/>
      </w:tblGrid>
      <w:tr w14:paraId="03F3CC80">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6910" w:type="dxa"/>
            <w:vMerge w:val="restart"/>
            <w:tcBorders>
              <w:top w:val="single" w:color="BBBBBB" w:sz="6" w:space="0"/>
              <w:left w:val="single" w:color="BBBBBB" w:sz="6" w:space="0"/>
              <w:bottom w:val="single" w:color="CCCCCC" w:sz="18" w:space="0"/>
              <w:right w:val="single" w:color="C8C7C7" w:sz="6" w:space="0"/>
            </w:tcBorders>
            <w:shd w:val="clear" w:color="auto" w:fill="E1E3E6"/>
            <w:tcMar>
              <w:top w:w="75" w:type="dxa"/>
              <w:left w:w="60" w:type="dxa"/>
              <w:bottom w:w="75" w:type="dxa"/>
              <w:right w:w="60" w:type="dxa"/>
            </w:tcMar>
            <w:vAlign w:val="center"/>
          </w:tcPr>
          <w:p w14:paraId="643B43A6">
            <w:pPr>
              <w:spacing w:before="75"/>
              <w:rPr>
                <w:rFonts w:ascii="Times New Roman" w:hAnsi="Times New Roman"/>
                <w:b/>
                <w:color w:val="333333"/>
                <w:sz w:val="24"/>
                <w:szCs w:val="24"/>
              </w:rPr>
            </w:pPr>
            <w:r>
              <w:rPr>
                <w:rFonts w:ascii="Times New Roman" w:hAnsi="Times New Roman"/>
                <w:b/>
                <w:color w:val="333333"/>
                <w:sz w:val="24"/>
                <w:szCs w:val="24"/>
              </w:rPr>
              <w:t>Блюдо</w:t>
            </w:r>
          </w:p>
        </w:tc>
        <w:tc>
          <w:tcPr>
            <w:tcW w:w="3013" w:type="dxa"/>
            <w:gridSpan w:val="2"/>
            <w:tcBorders>
              <w:top w:val="single" w:color="BBBBBB" w:sz="6" w:space="0"/>
              <w:left w:val="single" w:color="BBBBBB" w:sz="6" w:space="0"/>
              <w:bottom w:val="single" w:color="CCCCCC" w:sz="18" w:space="0"/>
              <w:right w:val="single" w:color="C8C7C7" w:sz="6" w:space="0"/>
            </w:tcBorders>
            <w:shd w:val="clear" w:color="auto" w:fill="E1E3E6"/>
            <w:tcMar>
              <w:top w:w="75" w:type="dxa"/>
              <w:left w:w="60" w:type="dxa"/>
              <w:bottom w:w="75" w:type="dxa"/>
              <w:right w:w="60" w:type="dxa"/>
            </w:tcMar>
            <w:vAlign w:val="center"/>
          </w:tcPr>
          <w:p w14:paraId="509F224D">
            <w:pPr>
              <w:spacing w:before="75"/>
              <w:rPr>
                <w:rFonts w:ascii="Times New Roman" w:hAnsi="Times New Roman"/>
                <w:b/>
                <w:color w:val="333333"/>
                <w:sz w:val="24"/>
                <w:szCs w:val="24"/>
              </w:rPr>
            </w:pPr>
            <w:r>
              <w:rPr>
                <w:rFonts w:ascii="Times New Roman" w:hAnsi="Times New Roman"/>
                <w:b/>
                <w:color w:val="333333"/>
                <w:sz w:val="24"/>
                <w:szCs w:val="24"/>
              </w:rPr>
              <w:t>Масса порций</w:t>
            </w:r>
          </w:p>
        </w:tc>
      </w:tr>
      <w:tr w14:paraId="20D5D9D6">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6910" w:type="dxa"/>
            <w:vMerge w:val="continue"/>
            <w:tcBorders>
              <w:top w:val="single" w:color="BBBBBB" w:sz="6" w:space="0"/>
              <w:left w:val="single" w:color="BBBBBB" w:sz="6" w:space="0"/>
              <w:bottom w:val="single" w:color="CCCCCC" w:sz="18" w:space="0"/>
              <w:right w:val="single" w:color="C8C7C7" w:sz="6" w:space="0"/>
            </w:tcBorders>
            <w:shd w:val="clear" w:color="auto" w:fill="E1E3E6"/>
            <w:tcMar>
              <w:top w:w="75" w:type="dxa"/>
              <w:left w:w="60" w:type="dxa"/>
              <w:bottom w:w="75" w:type="dxa"/>
              <w:right w:w="60" w:type="dxa"/>
            </w:tcMar>
            <w:vAlign w:val="center"/>
          </w:tcPr>
          <w:p w14:paraId="3AF90CE3">
            <w:pPr>
              <w:rPr>
                <w:rFonts w:ascii="Times New Roman" w:hAnsi="Times New Roman"/>
                <w:sz w:val="24"/>
                <w:szCs w:val="24"/>
              </w:rPr>
            </w:pPr>
          </w:p>
        </w:tc>
        <w:tc>
          <w:tcPr>
            <w:tcW w:w="2055" w:type="dxa"/>
            <w:tcBorders>
              <w:top w:val="single" w:color="BBBBBB" w:sz="6" w:space="0"/>
              <w:left w:val="single" w:color="BBBBBB" w:sz="6" w:space="0"/>
              <w:bottom w:val="single" w:color="CCCCCC" w:sz="18" w:space="0"/>
              <w:right w:val="single" w:color="C8C7C7" w:sz="6" w:space="0"/>
            </w:tcBorders>
            <w:shd w:val="clear" w:color="auto" w:fill="E1E3E6"/>
            <w:tcMar>
              <w:top w:w="75" w:type="dxa"/>
              <w:left w:w="60" w:type="dxa"/>
              <w:bottom w:w="75" w:type="dxa"/>
              <w:right w:w="60" w:type="dxa"/>
            </w:tcMar>
            <w:vAlign w:val="center"/>
          </w:tcPr>
          <w:p w14:paraId="7F7037C1">
            <w:pPr>
              <w:spacing w:before="75"/>
              <w:rPr>
                <w:rFonts w:ascii="Times New Roman" w:hAnsi="Times New Roman"/>
                <w:b/>
                <w:color w:val="333333"/>
                <w:sz w:val="24"/>
                <w:szCs w:val="24"/>
              </w:rPr>
            </w:pPr>
            <w:r>
              <w:rPr>
                <w:rFonts w:ascii="Times New Roman" w:hAnsi="Times New Roman"/>
                <w:b/>
                <w:color w:val="333333"/>
                <w:sz w:val="24"/>
                <w:szCs w:val="24"/>
              </w:rPr>
              <w:t>от 1 года до 3 лет</w:t>
            </w:r>
          </w:p>
        </w:tc>
        <w:tc>
          <w:tcPr>
            <w:tcW w:w="958" w:type="dxa"/>
            <w:tcBorders>
              <w:top w:val="single" w:color="BBBBBB" w:sz="6" w:space="0"/>
              <w:left w:val="single" w:color="BBBBBB" w:sz="6" w:space="0"/>
              <w:bottom w:val="single" w:color="CCCCCC" w:sz="18" w:space="0"/>
              <w:right w:val="single" w:color="C8C7C7" w:sz="6" w:space="0"/>
            </w:tcBorders>
            <w:shd w:val="clear" w:color="auto" w:fill="E1E3E6"/>
            <w:tcMar>
              <w:top w:w="75" w:type="dxa"/>
              <w:left w:w="60" w:type="dxa"/>
              <w:bottom w:w="75" w:type="dxa"/>
              <w:right w:w="60" w:type="dxa"/>
            </w:tcMar>
            <w:vAlign w:val="center"/>
          </w:tcPr>
          <w:p w14:paraId="0F17D868">
            <w:pPr>
              <w:spacing w:before="75"/>
              <w:rPr>
                <w:rFonts w:ascii="Times New Roman" w:hAnsi="Times New Roman"/>
                <w:b/>
                <w:color w:val="333333"/>
                <w:sz w:val="24"/>
                <w:szCs w:val="24"/>
              </w:rPr>
            </w:pPr>
            <w:r>
              <w:rPr>
                <w:rFonts w:ascii="Times New Roman" w:hAnsi="Times New Roman"/>
                <w:b/>
                <w:color w:val="333333"/>
                <w:sz w:val="24"/>
                <w:szCs w:val="24"/>
              </w:rPr>
              <w:t>3-7 лет</w:t>
            </w:r>
          </w:p>
        </w:tc>
      </w:tr>
      <w:tr w14:paraId="66EC949C">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691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4712A83B">
            <w:pPr>
              <w:spacing w:before="75"/>
              <w:rPr>
                <w:rFonts w:ascii="Times New Roman" w:hAnsi="Times New Roman"/>
                <w:sz w:val="24"/>
                <w:szCs w:val="24"/>
              </w:rPr>
            </w:pPr>
            <w:r>
              <w:rPr>
                <w:rFonts w:ascii="Times New Roman" w:hAnsi="Times New Roman"/>
                <w:sz w:val="24"/>
                <w:szCs w:val="24"/>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05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1CCAFD5">
            <w:pPr>
              <w:spacing w:before="75"/>
              <w:rPr>
                <w:rFonts w:ascii="Times New Roman" w:hAnsi="Times New Roman"/>
                <w:sz w:val="24"/>
                <w:szCs w:val="24"/>
              </w:rPr>
            </w:pPr>
            <w:r>
              <w:rPr>
                <w:rFonts w:ascii="Times New Roman" w:hAnsi="Times New Roman"/>
                <w:sz w:val="24"/>
                <w:szCs w:val="24"/>
              </w:rPr>
              <w:t>130-150</w:t>
            </w:r>
          </w:p>
        </w:tc>
        <w:tc>
          <w:tcPr>
            <w:tcW w:w="95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14825466">
            <w:pPr>
              <w:spacing w:before="75"/>
              <w:rPr>
                <w:rFonts w:ascii="Times New Roman" w:hAnsi="Times New Roman"/>
                <w:sz w:val="24"/>
                <w:szCs w:val="24"/>
              </w:rPr>
            </w:pPr>
            <w:r>
              <w:rPr>
                <w:rFonts w:ascii="Times New Roman" w:hAnsi="Times New Roman"/>
                <w:sz w:val="24"/>
                <w:szCs w:val="24"/>
              </w:rPr>
              <w:t>150-200</w:t>
            </w:r>
          </w:p>
        </w:tc>
      </w:tr>
      <w:tr w14:paraId="54816C9E">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691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1D0E106C">
            <w:pPr>
              <w:spacing w:before="75"/>
              <w:rPr>
                <w:rFonts w:ascii="Times New Roman" w:hAnsi="Times New Roman"/>
                <w:sz w:val="24"/>
                <w:szCs w:val="24"/>
              </w:rPr>
            </w:pPr>
            <w:r>
              <w:rPr>
                <w:rFonts w:ascii="Times New Roman" w:hAnsi="Times New Roman"/>
                <w:sz w:val="24"/>
                <w:szCs w:val="24"/>
              </w:rPr>
              <w:t>Закуска (холодное блюдо)</w:t>
            </w:r>
            <w:r>
              <w:rPr>
                <w:rFonts w:ascii="Times New Roman" w:hAnsi="Times New Roman"/>
                <w:sz w:val="24"/>
                <w:szCs w:val="24"/>
              </w:rPr>
              <w:br w:type="textWrapping"/>
            </w:r>
            <w:r>
              <w:rPr>
                <w:rFonts w:ascii="Times New Roman" w:hAnsi="Times New Roman"/>
                <w:sz w:val="24"/>
                <w:szCs w:val="24"/>
              </w:rPr>
              <w:t>(салат, овощи и т.п.)</w:t>
            </w:r>
          </w:p>
        </w:tc>
        <w:tc>
          <w:tcPr>
            <w:tcW w:w="205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F98BA5A">
            <w:pPr>
              <w:spacing w:before="75"/>
              <w:rPr>
                <w:rFonts w:ascii="Times New Roman" w:hAnsi="Times New Roman"/>
                <w:sz w:val="24"/>
                <w:szCs w:val="24"/>
              </w:rPr>
            </w:pPr>
            <w:r>
              <w:rPr>
                <w:rFonts w:ascii="Times New Roman" w:hAnsi="Times New Roman"/>
                <w:sz w:val="24"/>
                <w:szCs w:val="24"/>
              </w:rPr>
              <w:t>30-40</w:t>
            </w:r>
          </w:p>
        </w:tc>
        <w:tc>
          <w:tcPr>
            <w:tcW w:w="95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6131F499">
            <w:pPr>
              <w:spacing w:before="75"/>
              <w:rPr>
                <w:rFonts w:ascii="Times New Roman" w:hAnsi="Times New Roman"/>
                <w:sz w:val="24"/>
                <w:szCs w:val="24"/>
              </w:rPr>
            </w:pPr>
            <w:r>
              <w:rPr>
                <w:rFonts w:ascii="Times New Roman" w:hAnsi="Times New Roman"/>
                <w:sz w:val="24"/>
                <w:szCs w:val="24"/>
              </w:rPr>
              <w:t>50-60</w:t>
            </w:r>
          </w:p>
        </w:tc>
      </w:tr>
      <w:tr w14:paraId="5DC2EBC6">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691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0430DDD7">
            <w:pPr>
              <w:spacing w:before="75"/>
              <w:rPr>
                <w:rFonts w:ascii="Times New Roman" w:hAnsi="Times New Roman"/>
                <w:sz w:val="24"/>
                <w:szCs w:val="24"/>
              </w:rPr>
            </w:pPr>
            <w:r>
              <w:rPr>
                <w:rFonts w:ascii="Times New Roman" w:hAnsi="Times New Roman"/>
                <w:sz w:val="24"/>
                <w:szCs w:val="24"/>
              </w:rPr>
              <w:t>Первое блюдо</w:t>
            </w:r>
          </w:p>
        </w:tc>
        <w:tc>
          <w:tcPr>
            <w:tcW w:w="205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61BB3EEB">
            <w:pPr>
              <w:spacing w:before="75"/>
              <w:rPr>
                <w:rFonts w:ascii="Times New Roman" w:hAnsi="Times New Roman"/>
                <w:sz w:val="24"/>
                <w:szCs w:val="24"/>
              </w:rPr>
            </w:pPr>
            <w:r>
              <w:rPr>
                <w:rFonts w:ascii="Times New Roman" w:hAnsi="Times New Roman"/>
                <w:sz w:val="24"/>
                <w:szCs w:val="24"/>
              </w:rPr>
              <w:t>150-180</w:t>
            </w:r>
          </w:p>
        </w:tc>
        <w:tc>
          <w:tcPr>
            <w:tcW w:w="95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6769B7F4">
            <w:pPr>
              <w:spacing w:before="75"/>
              <w:rPr>
                <w:rFonts w:ascii="Times New Roman" w:hAnsi="Times New Roman"/>
                <w:sz w:val="24"/>
                <w:szCs w:val="24"/>
              </w:rPr>
            </w:pPr>
            <w:r>
              <w:rPr>
                <w:rFonts w:ascii="Times New Roman" w:hAnsi="Times New Roman"/>
                <w:sz w:val="24"/>
                <w:szCs w:val="24"/>
              </w:rPr>
              <w:t>180-200</w:t>
            </w:r>
          </w:p>
        </w:tc>
      </w:tr>
      <w:tr w14:paraId="386CD01D">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691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19DBE67F">
            <w:pPr>
              <w:spacing w:before="75"/>
              <w:rPr>
                <w:rFonts w:ascii="Times New Roman" w:hAnsi="Times New Roman"/>
                <w:sz w:val="24"/>
                <w:szCs w:val="24"/>
              </w:rPr>
            </w:pPr>
            <w:r>
              <w:rPr>
                <w:rFonts w:ascii="Times New Roman" w:hAnsi="Times New Roman"/>
                <w:sz w:val="24"/>
                <w:szCs w:val="24"/>
              </w:rPr>
              <w:t>Второе блюдо (мясное, рыбное, блюдо из мяса птицы)</w:t>
            </w:r>
          </w:p>
        </w:tc>
        <w:tc>
          <w:tcPr>
            <w:tcW w:w="205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4264844">
            <w:pPr>
              <w:spacing w:before="75"/>
              <w:rPr>
                <w:rFonts w:ascii="Times New Roman" w:hAnsi="Times New Roman"/>
                <w:sz w:val="24"/>
                <w:szCs w:val="24"/>
              </w:rPr>
            </w:pPr>
            <w:r>
              <w:rPr>
                <w:rFonts w:ascii="Times New Roman" w:hAnsi="Times New Roman"/>
                <w:sz w:val="24"/>
                <w:szCs w:val="24"/>
              </w:rPr>
              <w:t>50-60</w:t>
            </w:r>
          </w:p>
        </w:tc>
        <w:tc>
          <w:tcPr>
            <w:tcW w:w="95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6BAF2008">
            <w:pPr>
              <w:spacing w:before="75"/>
              <w:rPr>
                <w:rFonts w:ascii="Times New Roman" w:hAnsi="Times New Roman"/>
                <w:sz w:val="24"/>
                <w:szCs w:val="24"/>
              </w:rPr>
            </w:pPr>
            <w:r>
              <w:rPr>
                <w:rFonts w:ascii="Times New Roman" w:hAnsi="Times New Roman"/>
                <w:sz w:val="24"/>
                <w:szCs w:val="24"/>
              </w:rPr>
              <w:t>70-80</w:t>
            </w:r>
          </w:p>
        </w:tc>
      </w:tr>
      <w:tr w14:paraId="05C79601">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691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4178B018">
            <w:pPr>
              <w:spacing w:before="75"/>
              <w:rPr>
                <w:rFonts w:ascii="Times New Roman" w:hAnsi="Times New Roman"/>
                <w:sz w:val="24"/>
                <w:szCs w:val="24"/>
              </w:rPr>
            </w:pPr>
            <w:r>
              <w:rPr>
                <w:rFonts w:ascii="Times New Roman" w:hAnsi="Times New Roman"/>
                <w:sz w:val="24"/>
                <w:szCs w:val="24"/>
              </w:rPr>
              <w:t>Гарнир</w:t>
            </w:r>
          </w:p>
        </w:tc>
        <w:tc>
          <w:tcPr>
            <w:tcW w:w="205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4E084E1A">
            <w:pPr>
              <w:spacing w:before="75"/>
              <w:rPr>
                <w:rFonts w:ascii="Times New Roman" w:hAnsi="Times New Roman"/>
                <w:sz w:val="24"/>
                <w:szCs w:val="24"/>
              </w:rPr>
            </w:pPr>
            <w:r>
              <w:rPr>
                <w:rFonts w:ascii="Times New Roman" w:hAnsi="Times New Roman"/>
                <w:sz w:val="24"/>
                <w:szCs w:val="24"/>
              </w:rPr>
              <w:t>110-120</w:t>
            </w:r>
          </w:p>
        </w:tc>
        <w:tc>
          <w:tcPr>
            <w:tcW w:w="95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FA91CEE">
            <w:pPr>
              <w:spacing w:before="75"/>
              <w:rPr>
                <w:rFonts w:ascii="Times New Roman" w:hAnsi="Times New Roman"/>
                <w:sz w:val="24"/>
                <w:szCs w:val="24"/>
              </w:rPr>
            </w:pPr>
            <w:r>
              <w:rPr>
                <w:rFonts w:ascii="Times New Roman" w:hAnsi="Times New Roman"/>
                <w:sz w:val="24"/>
                <w:szCs w:val="24"/>
              </w:rPr>
              <w:t>130-150</w:t>
            </w:r>
          </w:p>
        </w:tc>
      </w:tr>
      <w:tr w14:paraId="01E2EE0C">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691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4D25909">
            <w:pPr>
              <w:spacing w:before="75"/>
              <w:rPr>
                <w:rFonts w:ascii="Times New Roman" w:hAnsi="Times New Roman"/>
                <w:sz w:val="24"/>
                <w:szCs w:val="24"/>
              </w:rPr>
            </w:pPr>
            <w:r>
              <w:rPr>
                <w:rFonts w:ascii="Times New Roman" w:hAnsi="Times New Roman"/>
                <w:sz w:val="24"/>
                <w:szCs w:val="24"/>
              </w:rPr>
              <w:t>Третье блюдо (компот, кисель, чай, напиток кофейный, какао-напиток, напиток из шиповника, сок)</w:t>
            </w:r>
          </w:p>
        </w:tc>
        <w:tc>
          <w:tcPr>
            <w:tcW w:w="205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4AEA2B6">
            <w:pPr>
              <w:spacing w:before="75"/>
              <w:rPr>
                <w:rFonts w:ascii="Times New Roman" w:hAnsi="Times New Roman"/>
                <w:sz w:val="24"/>
                <w:szCs w:val="24"/>
              </w:rPr>
            </w:pPr>
            <w:r>
              <w:rPr>
                <w:rFonts w:ascii="Times New Roman" w:hAnsi="Times New Roman"/>
                <w:sz w:val="24"/>
                <w:szCs w:val="24"/>
              </w:rPr>
              <w:t>150-180</w:t>
            </w:r>
          </w:p>
        </w:tc>
        <w:tc>
          <w:tcPr>
            <w:tcW w:w="95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AA4DDEF">
            <w:pPr>
              <w:spacing w:before="75"/>
              <w:rPr>
                <w:rFonts w:ascii="Times New Roman" w:hAnsi="Times New Roman"/>
                <w:sz w:val="24"/>
                <w:szCs w:val="24"/>
              </w:rPr>
            </w:pPr>
            <w:r>
              <w:rPr>
                <w:rFonts w:ascii="Times New Roman" w:hAnsi="Times New Roman"/>
                <w:sz w:val="24"/>
                <w:szCs w:val="24"/>
              </w:rPr>
              <w:t>180-200</w:t>
            </w:r>
          </w:p>
        </w:tc>
      </w:tr>
      <w:tr w14:paraId="473CE1FB">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691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79D2FC20">
            <w:pPr>
              <w:spacing w:before="75"/>
              <w:rPr>
                <w:rFonts w:ascii="Times New Roman" w:hAnsi="Times New Roman"/>
                <w:sz w:val="24"/>
                <w:szCs w:val="24"/>
              </w:rPr>
            </w:pPr>
            <w:r>
              <w:rPr>
                <w:rFonts w:ascii="Times New Roman" w:hAnsi="Times New Roman"/>
                <w:sz w:val="24"/>
                <w:szCs w:val="24"/>
              </w:rPr>
              <w:t>Фрукты</w:t>
            </w:r>
          </w:p>
        </w:tc>
        <w:tc>
          <w:tcPr>
            <w:tcW w:w="205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E1F598E">
            <w:pPr>
              <w:spacing w:before="75"/>
              <w:rPr>
                <w:rFonts w:ascii="Times New Roman" w:hAnsi="Times New Roman"/>
                <w:sz w:val="24"/>
                <w:szCs w:val="24"/>
              </w:rPr>
            </w:pPr>
            <w:r>
              <w:rPr>
                <w:rFonts w:ascii="Times New Roman" w:hAnsi="Times New Roman"/>
                <w:sz w:val="24"/>
                <w:szCs w:val="24"/>
              </w:rPr>
              <w:t>95</w:t>
            </w:r>
          </w:p>
        </w:tc>
        <w:tc>
          <w:tcPr>
            <w:tcW w:w="95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03BB65CB">
            <w:pPr>
              <w:spacing w:before="75"/>
              <w:rPr>
                <w:rFonts w:ascii="Times New Roman" w:hAnsi="Times New Roman"/>
                <w:sz w:val="24"/>
                <w:szCs w:val="24"/>
              </w:rPr>
            </w:pPr>
            <w:r>
              <w:rPr>
                <w:rFonts w:ascii="Times New Roman" w:hAnsi="Times New Roman"/>
                <w:sz w:val="24"/>
                <w:szCs w:val="24"/>
              </w:rPr>
              <w:t>100</w:t>
            </w:r>
          </w:p>
        </w:tc>
      </w:tr>
    </w:tbl>
    <w:p w14:paraId="1E5A979C">
      <w:pPr>
        <w:rPr>
          <w:rFonts w:ascii="Times New Roman" w:hAnsi="Times New Roman"/>
          <w:b/>
          <w:i/>
          <w:color w:val="1E2120"/>
          <w:sz w:val="24"/>
          <w:szCs w:val="24"/>
        </w:rPr>
      </w:pPr>
    </w:p>
    <w:p w14:paraId="35872B06">
      <w:pPr>
        <w:jc w:val="right"/>
        <w:rPr>
          <w:rFonts w:ascii="Times New Roman" w:hAnsi="Times New Roman"/>
          <w:b/>
          <w:i/>
          <w:color w:val="1E2120"/>
          <w:sz w:val="24"/>
          <w:szCs w:val="24"/>
        </w:rPr>
      </w:pPr>
    </w:p>
    <w:p w14:paraId="5FD0DB78">
      <w:pPr>
        <w:jc w:val="right"/>
        <w:rPr>
          <w:rFonts w:ascii="Times New Roman" w:hAnsi="Times New Roman"/>
          <w:b/>
          <w:i/>
          <w:color w:val="1E2120"/>
          <w:sz w:val="24"/>
          <w:szCs w:val="24"/>
        </w:rPr>
      </w:pPr>
    </w:p>
    <w:p w14:paraId="5F2313BF">
      <w:pPr>
        <w:jc w:val="right"/>
        <w:rPr>
          <w:rFonts w:ascii="Times New Roman" w:hAnsi="Times New Roman"/>
          <w:b/>
          <w:i/>
          <w:color w:val="1E2120"/>
          <w:sz w:val="24"/>
          <w:szCs w:val="24"/>
        </w:rPr>
      </w:pPr>
    </w:p>
    <w:p w14:paraId="69117BAF">
      <w:pPr>
        <w:jc w:val="right"/>
        <w:rPr>
          <w:rFonts w:ascii="Times New Roman" w:hAnsi="Times New Roman"/>
          <w:b/>
          <w:i/>
          <w:color w:val="1E2120"/>
          <w:sz w:val="24"/>
          <w:szCs w:val="24"/>
        </w:rPr>
      </w:pPr>
    </w:p>
    <w:p w14:paraId="73CE09F7">
      <w:pPr>
        <w:jc w:val="right"/>
        <w:rPr>
          <w:rFonts w:ascii="Times New Roman" w:hAnsi="Times New Roman"/>
          <w:b/>
          <w:i/>
          <w:color w:val="1E2120"/>
          <w:sz w:val="24"/>
          <w:szCs w:val="24"/>
        </w:rPr>
      </w:pPr>
    </w:p>
    <w:p w14:paraId="28B39086">
      <w:pPr>
        <w:jc w:val="right"/>
        <w:rPr>
          <w:rFonts w:ascii="Times New Roman" w:hAnsi="Times New Roman"/>
          <w:b/>
          <w:i/>
          <w:color w:val="1E2120"/>
          <w:sz w:val="24"/>
          <w:szCs w:val="24"/>
        </w:rPr>
      </w:pPr>
    </w:p>
    <w:p w14:paraId="4A9B60D5">
      <w:pPr>
        <w:jc w:val="right"/>
        <w:rPr>
          <w:rFonts w:ascii="Times New Roman" w:hAnsi="Times New Roman"/>
          <w:b/>
          <w:i/>
          <w:color w:val="1E2120"/>
          <w:sz w:val="24"/>
          <w:szCs w:val="24"/>
        </w:rPr>
      </w:pPr>
    </w:p>
    <w:p w14:paraId="08AECFF1">
      <w:pPr>
        <w:jc w:val="right"/>
        <w:rPr>
          <w:rFonts w:ascii="Times New Roman" w:hAnsi="Times New Roman"/>
          <w:b/>
          <w:i/>
          <w:color w:val="1E2120"/>
          <w:sz w:val="24"/>
          <w:szCs w:val="24"/>
        </w:rPr>
      </w:pPr>
    </w:p>
    <w:p w14:paraId="0E3097B5">
      <w:pPr>
        <w:jc w:val="right"/>
        <w:rPr>
          <w:rFonts w:ascii="Times New Roman" w:hAnsi="Times New Roman"/>
          <w:b/>
          <w:i/>
          <w:color w:val="1E2120"/>
          <w:sz w:val="24"/>
          <w:szCs w:val="24"/>
        </w:rPr>
      </w:pPr>
    </w:p>
    <w:p w14:paraId="0E50014F">
      <w:pPr>
        <w:jc w:val="right"/>
        <w:rPr>
          <w:rFonts w:ascii="Times New Roman" w:hAnsi="Times New Roman"/>
          <w:b/>
          <w:i/>
          <w:color w:val="1E2120"/>
          <w:sz w:val="24"/>
          <w:szCs w:val="24"/>
        </w:rPr>
      </w:pPr>
    </w:p>
    <w:p w14:paraId="22F9472E">
      <w:pPr>
        <w:jc w:val="right"/>
        <w:rPr>
          <w:rFonts w:ascii="Times New Roman" w:hAnsi="Times New Roman"/>
          <w:b/>
          <w:i/>
          <w:color w:val="1E2120"/>
          <w:sz w:val="24"/>
          <w:szCs w:val="24"/>
        </w:rPr>
      </w:pPr>
    </w:p>
    <w:p w14:paraId="5264746B">
      <w:pPr>
        <w:jc w:val="right"/>
        <w:rPr>
          <w:rFonts w:ascii="Times New Roman" w:hAnsi="Times New Roman"/>
          <w:b/>
          <w:i/>
          <w:color w:val="1E2120"/>
          <w:sz w:val="24"/>
          <w:szCs w:val="24"/>
        </w:rPr>
      </w:pPr>
    </w:p>
    <w:p w14:paraId="0CB570EA">
      <w:pPr>
        <w:rPr>
          <w:rFonts w:ascii="Times New Roman" w:hAnsi="Times New Roman"/>
          <w:b/>
          <w:i/>
          <w:color w:val="1E2120"/>
          <w:sz w:val="24"/>
          <w:szCs w:val="24"/>
        </w:rPr>
      </w:pPr>
    </w:p>
    <w:p w14:paraId="32AD714E">
      <w:pPr>
        <w:rPr>
          <w:rFonts w:ascii="Times New Roman" w:hAnsi="Times New Roman"/>
          <w:b/>
          <w:i/>
          <w:color w:val="1E2120"/>
          <w:sz w:val="24"/>
          <w:szCs w:val="24"/>
        </w:rPr>
      </w:pPr>
    </w:p>
    <w:p w14:paraId="38ECDADF">
      <w:pPr>
        <w:rPr>
          <w:rFonts w:ascii="Times New Roman" w:hAnsi="Times New Roman"/>
          <w:b/>
          <w:i/>
          <w:color w:val="1E2120"/>
          <w:sz w:val="24"/>
          <w:szCs w:val="24"/>
        </w:rPr>
      </w:pPr>
    </w:p>
    <w:p w14:paraId="0C766C75">
      <w:pPr>
        <w:rPr>
          <w:rFonts w:ascii="Times New Roman" w:hAnsi="Times New Roman"/>
          <w:b/>
          <w:i/>
          <w:color w:val="1E2120"/>
          <w:sz w:val="24"/>
          <w:szCs w:val="24"/>
        </w:rPr>
      </w:pPr>
    </w:p>
    <w:p w14:paraId="401C0206">
      <w:pPr>
        <w:rPr>
          <w:rFonts w:ascii="Times New Roman" w:hAnsi="Times New Roman"/>
          <w:b/>
          <w:i/>
          <w:color w:val="1E2120"/>
          <w:sz w:val="24"/>
          <w:szCs w:val="24"/>
        </w:rPr>
      </w:pPr>
    </w:p>
    <w:p w14:paraId="7A7429F4">
      <w:pPr>
        <w:rPr>
          <w:rFonts w:ascii="Times New Roman" w:hAnsi="Times New Roman"/>
          <w:b/>
          <w:i/>
          <w:color w:val="1E2120"/>
          <w:sz w:val="24"/>
          <w:szCs w:val="24"/>
        </w:rPr>
      </w:pPr>
    </w:p>
    <w:p w14:paraId="5258DBA2">
      <w:pPr>
        <w:rPr>
          <w:rFonts w:ascii="Times New Roman" w:hAnsi="Times New Roman"/>
          <w:b/>
          <w:i/>
          <w:color w:val="1E2120"/>
          <w:sz w:val="24"/>
          <w:szCs w:val="24"/>
        </w:rPr>
      </w:pPr>
    </w:p>
    <w:p w14:paraId="2329F034">
      <w:pPr>
        <w:rPr>
          <w:rFonts w:ascii="Times New Roman" w:hAnsi="Times New Roman"/>
          <w:b/>
          <w:i/>
          <w:color w:val="1E2120"/>
          <w:sz w:val="24"/>
          <w:szCs w:val="24"/>
        </w:rPr>
      </w:pPr>
    </w:p>
    <w:p w14:paraId="22B0CC08">
      <w:pPr>
        <w:rPr>
          <w:rFonts w:ascii="Times New Roman" w:hAnsi="Times New Roman"/>
          <w:b/>
          <w:i/>
          <w:color w:val="1E2120"/>
          <w:sz w:val="24"/>
          <w:szCs w:val="24"/>
        </w:rPr>
      </w:pPr>
    </w:p>
    <w:p w14:paraId="7A58B17F">
      <w:pPr>
        <w:rPr>
          <w:rFonts w:ascii="Times New Roman" w:hAnsi="Times New Roman"/>
          <w:b/>
          <w:i/>
          <w:color w:val="1E2120"/>
          <w:sz w:val="24"/>
          <w:szCs w:val="24"/>
        </w:rPr>
      </w:pPr>
    </w:p>
    <w:p w14:paraId="51EBE8F4">
      <w:pPr>
        <w:rPr>
          <w:rFonts w:ascii="Times New Roman" w:hAnsi="Times New Roman"/>
          <w:b/>
          <w:i/>
          <w:color w:val="1E2120"/>
          <w:sz w:val="24"/>
          <w:szCs w:val="24"/>
        </w:rPr>
      </w:pPr>
    </w:p>
    <w:p w14:paraId="42E5147E">
      <w:pPr>
        <w:jc w:val="right"/>
        <w:rPr>
          <w:rFonts w:ascii="Times New Roman" w:hAnsi="Times New Roman"/>
          <w:b/>
          <w:i/>
          <w:color w:val="1E2120"/>
          <w:sz w:val="24"/>
          <w:szCs w:val="24"/>
        </w:rPr>
      </w:pPr>
    </w:p>
    <w:p w14:paraId="3EA34979">
      <w:pPr>
        <w:jc w:val="right"/>
        <w:rPr>
          <w:rFonts w:ascii="Times New Roman" w:hAnsi="Times New Roman"/>
          <w:b/>
          <w:i/>
          <w:color w:val="1E2120"/>
          <w:sz w:val="24"/>
          <w:szCs w:val="24"/>
        </w:rPr>
      </w:pPr>
    </w:p>
    <w:p w14:paraId="05B62DBC">
      <w:pPr>
        <w:jc w:val="right"/>
        <w:rPr>
          <w:rFonts w:ascii="Times New Roman" w:hAnsi="Times New Roman"/>
          <w:color w:val="1E2120"/>
          <w:sz w:val="24"/>
          <w:szCs w:val="24"/>
        </w:rPr>
      </w:pPr>
      <w:r>
        <w:rPr>
          <w:rFonts w:ascii="Times New Roman" w:hAnsi="Times New Roman"/>
          <w:b/>
          <w:i/>
          <w:color w:val="1E2120"/>
          <w:sz w:val="24"/>
          <w:szCs w:val="24"/>
        </w:rPr>
        <w:t>Приложение 5</w:t>
      </w:r>
      <w:r>
        <w:rPr>
          <w:rFonts w:ascii="Times New Roman" w:hAnsi="Times New Roman"/>
          <w:color w:val="1E2120"/>
          <w:sz w:val="24"/>
          <w:szCs w:val="24"/>
        </w:rPr>
        <w:br w:type="textWrapping"/>
      </w:r>
      <w:r>
        <w:rPr>
          <w:rFonts w:ascii="Times New Roman" w:hAnsi="Times New Roman"/>
          <w:color w:val="1E2120"/>
          <w:sz w:val="24"/>
          <w:szCs w:val="24"/>
        </w:rPr>
        <w:t>к положению об организации питания</w:t>
      </w:r>
      <w:r>
        <w:rPr>
          <w:rFonts w:ascii="Times New Roman" w:hAnsi="Times New Roman"/>
          <w:color w:val="1E2120"/>
          <w:sz w:val="24"/>
          <w:szCs w:val="24"/>
        </w:rPr>
        <w:br w:type="textWrapping"/>
      </w:r>
      <w:r>
        <w:rPr>
          <w:rFonts w:ascii="Times New Roman" w:hAnsi="Times New Roman"/>
          <w:color w:val="1E2120"/>
          <w:sz w:val="24"/>
          <w:szCs w:val="24"/>
        </w:rPr>
        <w:t>воспитанников в ДОУ</w:t>
      </w:r>
    </w:p>
    <w:p w14:paraId="390526B7">
      <w:pPr>
        <w:spacing w:before="150" w:line="300" w:lineRule="auto"/>
        <w:jc w:val="center"/>
        <w:outlineLvl w:val="2"/>
        <w:rPr>
          <w:rFonts w:ascii="Times New Roman" w:hAnsi="Times New Roman"/>
          <w:b/>
          <w:color w:val="1E2120"/>
          <w:sz w:val="24"/>
          <w:szCs w:val="24"/>
        </w:rPr>
      </w:pPr>
      <w:r>
        <w:rPr>
          <w:rFonts w:ascii="Times New Roman" w:hAnsi="Times New Roman"/>
          <w:b/>
          <w:color w:val="1E2120"/>
          <w:sz w:val="24"/>
          <w:szCs w:val="24"/>
        </w:rPr>
        <w:t>Среднесуточные наборы пищевой продукции для детей до 7-ми лет</w:t>
      </w:r>
    </w:p>
    <w:p w14:paraId="15AB14C6">
      <w:pPr>
        <w:spacing w:beforeAutospacing="1" w:after="90" w:line="300" w:lineRule="auto"/>
        <w:jc w:val="center"/>
        <w:outlineLvl w:val="3"/>
        <w:rPr>
          <w:rFonts w:ascii="Times New Roman" w:hAnsi="Times New Roman"/>
          <w:b/>
          <w:color w:val="1E2120"/>
          <w:sz w:val="24"/>
          <w:szCs w:val="24"/>
        </w:rPr>
      </w:pPr>
      <w:r>
        <w:rPr>
          <w:rFonts w:ascii="Times New Roman" w:hAnsi="Times New Roman"/>
          <w:b/>
          <w:color w:val="1E2120"/>
          <w:sz w:val="24"/>
          <w:szCs w:val="24"/>
        </w:rPr>
        <w:t>(в нетто г, мл на 1 ребенка в сутки)</w:t>
      </w:r>
    </w:p>
    <w:p w14:paraId="5F489EAF">
      <w:pPr>
        <w:spacing w:beforeAutospacing="1" w:afterAutospacing="1"/>
        <w:rPr>
          <w:rFonts w:ascii="Times New Roman" w:hAnsi="Times New Roman"/>
          <w:color w:val="1E2120"/>
          <w:sz w:val="24"/>
          <w:szCs w:val="24"/>
        </w:rPr>
      </w:pPr>
      <w:r>
        <w:rPr>
          <w:rFonts w:ascii="Times New Roman" w:hAnsi="Times New Roman"/>
          <w:color w:val="1E2120"/>
          <w:sz w:val="24"/>
          <w:szCs w:val="24"/>
        </w:rPr>
        <w:drawing>
          <wp:inline distT="0" distB="0" distL="0" distR="0">
            <wp:extent cx="5244465" cy="6280150"/>
            <wp:effectExtent l="0" t="0" r="0" b="635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link="rId11"/>
                    <a:srcRect/>
                    <a:stretch>
                      <a:fillRect/>
                    </a:stretch>
                  </pic:blipFill>
                  <pic:spPr>
                    <a:xfrm>
                      <a:off x="0" y="0"/>
                      <a:ext cx="5260393" cy="6299448"/>
                    </a:xfrm>
                    <a:prstGeom prst="rect">
                      <a:avLst/>
                    </a:prstGeom>
                  </pic:spPr>
                </pic:pic>
              </a:graphicData>
            </a:graphic>
          </wp:inline>
        </w:drawing>
      </w:r>
    </w:p>
    <w:p w14:paraId="7C5766FC">
      <w:pPr>
        <w:jc w:val="right"/>
        <w:rPr>
          <w:rFonts w:ascii="Times New Roman" w:hAnsi="Times New Roman"/>
          <w:b/>
          <w:i/>
          <w:color w:val="1E2120"/>
          <w:sz w:val="24"/>
          <w:szCs w:val="24"/>
        </w:rPr>
      </w:pPr>
    </w:p>
    <w:p w14:paraId="45994E96">
      <w:pPr>
        <w:jc w:val="right"/>
        <w:rPr>
          <w:rFonts w:ascii="Times New Roman" w:hAnsi="Times New Roman"/>
          <w:b/>
          <w:i/>
          <w:color w:val="1E2120"/>
          <w:sz w:val="24"/>
          <w:szCs w:val="24"/>
        </w:rPr>
      </w:pPr>
    </w:p>
    <w:p w14:paraId="38C34E6D">
      <w:pPr>
        <w:jc w:val="right"/>
        <w:rPr>
          <w:rFonts w:ascii="Times New Roman" w:hAnsi="Times New Roman"/>
          <w:b/>
          <w:i/>
          <w:color w:val="1E2120"/>
          <w:sz w:val="24"/>
          <w:szCs w:val="24"/>
        </w:rPr>
      </w:pPr>
    </w:p>
    <w:p w14:paraId="3C7D986C">
      <w:pPr>
        <w:jc w:val="right"/>
        <w:rPr>
          <w:rFonts w:ascii="Times New Roman" w:hAnsi="Times New Roman"/>
          <w:b/>
          <w:i/>
          <w:color w:val="1E2120"/>
          <w:sz w:val="24"/>
          <w:szCs w:val="24"/>
        </w:rPr>
      </w:pPr>
    </w:p>
    <w:p w14:paraId="62D7B24E">
      <w:pPr>
        <w:jc w:val="right"/>
        <w:rPr>
          <w:rFonts w:ascii="Times New Roman" w:hAnsi="Times New Roman"/>
          <w:b/>
          <w:i/>
          <w:color w:val="1E2120"/>
          <w:sz w:val="24"/>
          <w:szCs w:val="24"/>
        </w:rPr>
      </w:pPr>
    </w:p>
    <w:p w14:paraId="44715824">
      <w:pPr>
        <w:jc w:val="right"/>
        <w:rPr>
          <w:rFonts w:ascii="Times New Roman" w:hAnsi="Times New Roman"/>
          <w:b/>
          <w:i/>
          <w:color w:val="1E2120"/>
          <w:sz w:val="24"/>
          <w:szCs w:val="24"/>
        </w:rPr>
      </w:pPr>
    </w:p>
    <w:p w14:paraId="3A6D765C">
      <w:pPr>
        <w:jc w:val="right"/>
        <w:rPr>
          <w:rFonts w:ascii="Times New Roman" w:hAnsi="Times New Roman"/>
          <w:b/>
          <w:i/>
          <w:color w:val="1E2120"/>
          <w:sz w:val="24"/>
          <w:szCs w:val="24"/>
        </w:rPr>
      </w:pPr>
    </w:p>
    <w:p w14:paraId="22C65059">
      <w:pPr>
        <w:jc w:val="right"/>
        <w:rPr>
          <w:rFonts w:ascii="Times New Roman" w:hAnsi="Times New Roman"/>
          <w:b/>
          <w:i/>
          <w:color w:val="1E2120"/>
          <w:sz w:val="24"/>
          <w:szCs w:val="24"/>
        </w:rPr>
      </w:pPr>
    </w:p>
    <w:p w14:paraId="3C48177F">
      <w:pPr>
        <w:jc w:val="right"/>
        <w:rPr>
          <w:rFonts w:ascii="Times New Roman" w:hAnsi="Times New Roman"/>
          <w:b/>
          <w:i/>
          <w:color w:val="1E2120"/>
          <w:sz w:val="24"/>
          <w:szCs w:val="24"/>
        </w:rPr>
      </w:pPr>
    </w:p>
    <w:p w14:paraId="7FFC8699">
      <w:pPr>
        <w:jc w:val="right"/>
        <w:rPr>
          <w:rFonts w:ascii="Times New Roman" w:hAnsi="Times New Roman"/>
          <w:color w:val="1E2120"/>
          <w:sz w:val="24"/>
          <w:szCs w:val="24"/>
        </w:rPr>
      </w:pPr>
      <w:r>
        <w:rPr>
          <w:rFonts w:ascii="Times New Roman" w:hAnsi="Times New Roman"/>
          <w:b/>
          <w:i/>
          <w:color w:val="1E2120"/>
          <w:sz w:val="24"/>
          <w:szCs w:val="24"/>
        </w:rPr>
        <w:t>Приложение 6</w:t>
      </w:r>
      <w:r>
        <w:rPr>
          <w:rFonts w:ascii="Times New Roman" w:hAnsi="Times New Roman"/>
          <w:color w:val="1E2120"/>
          <w:sz w:val="24"/>
          <w:szCs w:val="24"/>
        </w:rPr>
        <w:br w:type="textWrapping"/>
      </w:r>
      <w:r>
        <w:rPr>
          <w:rFonts w:ascii="Times New Roman" w:hAnsi="Times New Roman"/>
          <w:color w:val="1E2120"/>
          <w:sz w:val="24"/>
          <w:szCs w:val="24"/>
        </w:rPr>
        <w:t>к положению об организации питания</w:t>
      </w:r>
      <w:r>
        <w:rPr>
          <w:rFonts w:ascii="Times New Roman" w:hAnsi="Times New Roman"/>
          <w:color w:val="1E2120"/>
          <w:sz w:val="24"/>
          <w:szCs w:val="24"/>
        </w:rPr>
        <w:br w:type="textWrapping"/>
      </w:r>
      <w:r>
        <w:rPr>
          <w:rFonts w:ascii="Times New Roman" w:hAnsi="Times New Roman"/>
          <w:color w:val="1E2120"/>
          <w:sz w:val="24"/>
          <w:szCs w:val="24"/>
        </w:rPr>
        <w:t>воспитанников в ДОУ</w:t>
      </w:r>
    </w:p>
    <w:p w14:paraId="15C4926C">
      <w:pPr>
        <w:spacing w:before="150" w:line="300" w:lineRule="auto"/>
        <w:jc w:val="center"/>
        <w:outlineLvl w:val="2"/>
        <w:rPr>
          <w:rFonts w:ascii="Times New Roman" w:hAnsi="Times New Roman"/>
          <w:b/>
          <w:color w:val="1E2120"/>
          <w:sz w:val="24"/>
          <w:szCs w:val="24"/>
        </w:rPr>
      </w:pPr>
      <w:r>
        <w:rPr>
          <w:rFonts w:ascii="Times New Roman" w:hAnsi="Times New Roman"/>
          <w:b/>
          <w:color w:val="1E2120"/>
          <w:sz w:val="24"/>
          <w:szCs w:val="24"/>
        </w:rPr>
        <w:t>Суммарные объемы блюд</w:t>
      </w:r>
      <w:r>
        <w:rPr>
          <w:rFonts w:ascii="Times New Roman" w:hAnsi="Times New Roman"/>
          <w:b/>
          <w:color w:val="1E2120"/>
          <w:sz w:val="24"/>
          <w:szCs w:val="24"/>
        </w:rPr>
        <w:br w:type="textWrapping"/>
      </w:r>
      <w:r>
        <w:rPr>
          <w:rFonts w:ascii="Times New Roman" w:hAnsi="Times New Roman"/>
          <w:b/>
          <w:color w:val="1E2120"/>
          <w:sz w:val="24"/>
          <w:szCs w:val="24"/>
        </w:rPr>
        <w:t>по приемам пищи (в граммах – не менее)</w:t>
      </w:r>
    </w:p>
    <w:tbl>
      <w:tblPr>
        <w:tblStyle w:val="8"/>
        <w:tblW w:w="0" w:type="auto"/>
        <w:tblInd w:w="0" w:type="dxa"/>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Layout w:type="fixed"/>
        <w:tblCellMar>
          <w:top w:w="15" w:type="dxa"/>
          <w:left w:w="15" w:type="dxa"/>
          <w:bottom w:w="15" w:type="dxa"/>
          <w:right w:w="15" w:type="dxa"/>
        </w:tblCellMar>
      </w:tblPr>
      <w:tblGrid>
        <w:gridCol w:w="3774"/>
        <w:gridCol w:w="3067"/>
        <w:gridCol w:w="3082"/>
      </w:tblGrid>
      <w:tr w14:paraId="0034D415">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3774"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131F002">
            <w:pPr>
              <w:spacing w:before="75"/>
              <w:rPr>
                <w:rFonts w:ascii="Times New Roman" w:hAnsi="Times New Roman"/>
                <w:sz w:val="24"/>
                <w:szCs w:val="24"/>
              </w:rPr>
            </w:pPr>
            <w:r>
              <w:rPr>
                <w:rFonts w:ascii="Times New Roman" w:hAnsi="Times New Roman"/>
                <w:sz w:val="24"/>
                <w:szCs w:val="24"/>
              </w:rPr>
              <w:t>Показатели</w:t>
            </w:r>
          </w:p>
        </w:tc>
        <w:tc>
          <w:tcPr>
            <w:tcW w:w="3067"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63D14E19">
            <w:pPr>
              <w:spacing w:before="75"/>
              <w:rPr>
                <w:rFonts w:ascii="Times New Roman" w:hAnsi="Times New Roman"/>
                <w:sz w:val="24"/>
                <w:szCs w:val="24"/>
              </w:rPr>
            </w:pPr>
            <w:r>
              <w:rPr>
                <w:rFonts w:ascii="Times New Roman" w:hAnsi="Times New Roman"/>
                <w:sz w:val="24"/>
                <w:szCs w:val="24"/>
              </w:rPr>
              <w:t>от 1 до 3 лет</w:t>
            </w:r>
          </w:p>
        </w:tc>
        <w:tc>
          <w:tcPr>
            <w:tcW w:w="3082"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6FADF8F5">
            <w:pPr>
              <w:spacing w:before="75"/>
              <w:rPr>
                <w:rFonts w:ascii="Times New Roman" w:hAnsi="Times New Roman"/>
                <w:sz w:val="24"/>
                <w:szCs w:val="24"/>
              </w:rPr>
            </w:pPr>
            <w:r>
              <w:rPr>
                <w:rFonts w:ascii="Times New Roman" w:hAnsi="Times New Roman"/>
                <w:sz w:val="24"/>
                <w:szCs w:val="24"/>
              </w:rPr>
              <w:t>от 3 до 7 лет</w:t>
            </w:r>
          </w:p>
        </w:tc>
      </w:tr>
      <w:tr w14:paraId="34EDD824">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3774"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05B8CD86">
            <w:pPr>
              <w:spacing w:before="75"/>
              <w:rPr>
                <w:rFonts w:ascii="Times New Roman" w:hAnsi="Times New Roman"/>
                <w:sz w:val="24"/>
                <w:szCs w:val="24"/>
              </w:rPr>
            </w:pPr>
            <w:r>
              <w:rPr>
                <w:rFonts w:ascii="Times New Roman" w:hAnsi="Times New Roman"/>
                <w:sz w:val="24"/>
                <w:szCs w:val="24"/>
              </w:rPr>
              <w:t>Завтрак</w:t>
            </w:r>
          </w:p>
        </w:tc>
        <w:tc>
          <w:tcPr>
            <w:tcW w:w="3067"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1DB14162">
            <w:pPr>
              <w:spacing w:before="75"/>
              <w:rPr>
                <w:rFonts w:ascii="Times New Roman" w:hAnsi="Times New Roman"/>
                <w:sz w:val="24"/>
                <w:szCs w:val="24"/>
              </w:rPr>
            </w:pPr>
            <w:r>
              <w:rPr>
                <w:rFonts w:ascii="Times New Roman" w:hAnsi="Times New Roman"/>
                <w:sz w:val="24"/>
                <w:szCs w:val="24"/>
              </w:rPr>
              <w:t>350</w:t>
            </w:r>
          </w:p>
        </w:tc>
        <w:tc>
          <w:tcPr>
            <w:tcW w:w="3082"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4261B30">
            <w:pPr>
              <w:spacing w:before="75"/>
              <w:rPr>
                <w:rFonts w:ascii="Times New Roman" w:hAnsi="Times New Roman"/>
                <w:sz w:val="24"/>
                <w:szCs w:val="24"/>
              </w:rPr>
            </w:pPr>
            <w:r>
              <w:rPr>
                <w:rFonts w:ascii="Times New Roman" w:hAnsi="Times New Roman"/>
                <w:sz w:val="24"/>
                <w:szCs w:val="24"/>
              </w:rPr>
              <w:t>400</w:t>
            </w:r>
          </w:p>
        </w:tc>
      </w:tr>
      <w:tr w14:paraId="60CE19AF">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3774"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389BB27">
            <w:pPr>
              <w:spacing w:before="75"/>
              <w:rPr>
                <w:rFonts w:ascii="Times New Roman" w:hAnsi="Times New Roman"/>
                <w:sz w:val="24"/>
                <w:szCs w:val="24"/>
              </w:rPr>
            </w:pPr>
            <w:r>
              <w:rPr>
                <w:rFonts w:ascii="Times New Roman" w:hAnsi="Times New Roman"/>
                <w:sz w:val="24"/>
                <w:szCs w:val="24"/>
              </w:rPr>
              <w:t>Второй завтрак</w:t>
            </w:r>
          </w:p>
        </w:tc>
        <w:tc>
          <w:tcPr>
            <w:tcW w:w="3067"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75DD8FBC">
            <w:pPr>
              <w:spacing w:before="75"/>
              <w:rPr>
                <w:rFonts w:ascii="Times New Roman" w:hAnsi="Times New Roman"/>
                <w:sz w:val="24"/>
                <w:szCs w:val="24"/>
              </w:rPr>
            </w:pPr>
            <w:r>
              <w:rPr>
                <w:rFonts w:ascii="Times New Roman" w:hAnsi="Times New Roman"/>
                <w:sz w:val="24"/>
                <w:szCs w:val="24"/>
              </w:rPr>
              <w:t>100</w:t>
            </w:r>
          </w:p>
        </w:tc>
        <w:tc>
          <w:tcPr>
            <w:tcW w:w="3082"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4FE00935">
            <w:pPr>
              <w:spacing w:before="75"/>
              <w:rPr>
                <w:rFonts w:ascii="Times New Roman" w:hAnsi="Times New Roman"/>
                <w:sz w:val="24"/>
                <w:szCs w:val="24"/>
              </w:rPr>
            </w:pPr>
            <w:r>
              <w:rPr>
                <w:rFonts w:ascii="Times New Roman" w:hAnsi="Times New Roman"/>
                <w:sz w:val="24"/>
                <w:szCs w:val="24"/>
              </w:rPr>
              <w:t>100</w:t>
            </w:r>
          </w:p>
        </w:tc>
      </w:tr>
      <w:tr w14:paraId="3074C986">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3774"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DBC29D6">
            <w:pPr>
              <w:spacing w:before="75"/>
              <w:rPr>
                <w:rFonts w:ascii="Times New Roman" w:hAnsi="Times New Roman"/>
                <w:sz w:val="24"/>
                <w:szCs w:val="24"/>
              </w:rPr>
            </w:pPr>
            <w:r>
              <w:rPr>
                <w:rFonts w:ascii="Times New Roman" w:hAnsi="Times New Roman"/>
                <w:sz w:val="24"/>
                <w:szCs w:val="24"/>
              </w:rPr>
              <w:t>Обед</w:t>
            </w:r>
          </w:p>
        </w:tc>
        <w:tc>
          <w:tcPr>
            <w:tcW w:w="3067"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169DD9BA">
            <w:pPr>
              <w:spacing w:before="75"/>
              <w:rPr>
                <w:rFonts w:ascii="Times New Roman" w:hAnsi="Times New Roman"/>
                <w:sz w:val="24"/>
                <w:szCs w:val="24"/>
              </w:rPr>
            </w:pPr>
            <w:r>
              <w:rPr>
                <w:rFonts w:ascii="Times New Roman" w:hAnsi="Times New Roman"/>
                <w:sz w:val="24"/>
                <w:szCs w:val="24"/>
              </w:rPr>
              <w:t>450</w:t>
            </w:r>
          </w:p>
        </w:tc>
        <w:tc>
          <w:tcPr>
            <w:tcW w:w="3082"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40B66606">
            <w:pPr>
              <w:spacing w:before="75"/>
              <w:rPr>
                <w:rFonts w:ascii="Times New Roman" w:hAnsi="Times New Roman"/>
                <w:sz w:val="24"/>
                <w:szCs w:val="24"/>
              </w:rPr>
            </w:pPr>
            <w:r>
              <w:rPr>
                <w:rFonts w:ascii="Times New Roman" w:hAnsi="Times New Roman"/>
                <w:sz w:val="24"/>
                <w:szCs w:val="24"/>
              </w:rPr>
              <w:t>600</w:t>
            </w:r>
          </w:p>
        </w:tc>
      </w:tr>
      <w:tr w14:paraId="5C0209A4">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3774"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0B63EF40">
            <w:pPr>
              <w:spacing w:before="75"/>
              <w:rPr>
                <w:rFonts w:ascii="Times New Roman" w:hAnsi="Times New Roman"/>
                <w:sz w:val="24"/>
                <w:szCs w:val="24"/>
              </w:rPr>
            </w:pPr>
            <w:r>
              <w:rPr>
                <w:rFonts w:ascii="Times New Roman" w:hAnsi="Times New Roman"/>
                <w:sz w:val="24"/>
                <w:szCs w:val="24"/>
              </w:rPr>
              <w:t>Полдник</w:t>
            </w:r>
          </w:p>
        </w:tc>
        <w:tc>
          <w:tcPr>
            <w:tcW w:w="3067"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13DE2E5D">
            <w:pPr>
              <w:spacing w:before="75"/>
              <w:rPr>
                <w:rFonts w:ascii="Times New Roman" w:hAnsi="Times New Roman"/>
                <w:sz w:val="24"/>
                <w:szCs w:val="24"/>
              </w:rPr>
            </w:pPr>
            <w:r>
              <w:rPr>
                <w:rFonts w:ascii="Times New Roman" w:hAnsi="Times New Roman"/>
                <w:sz w:val="24"/>
                <w:szCs w:val="24"/>
              </w:rPr>
              <w:t>200</w:t>
            </w:r>
          </w:p>
        </w:tc>
        <w:tc>
          <w:tcPr>
            <w:tcW w:w="3082"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4DA55D88">
            <w:pPr>
              <w:spacing w:before="75"/>
              <w:rPr>
                <w:rFonts w:ascii="Times New Roman" w:hAnsi="Times New Roman"/>
                <w:sz w:val="24"/>
                <w:szCs w:val="24"/>
              </w:rPr>
            </w:pPr>
            <w:r>
              <w:rPr>
                <w:rFonts w:ascii="Times New Roman" w:hAnsi="Times New Roman"/>
                <w:sz w:val="24"/>
                <w:szCs w:val="24"/>
              </w:rPr>
              <w:t>250</w:t>
            </w:r>
          </w:p>
        </w:tc>
      </w:tr>
      <w:tr w14:paraId="7A4BB1B2">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3774"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538AD3F">
            <w:pPr>
              <w:spacing w:before="75"/>
              <w:rPr>
                <w:rFonts w:ascii="Times New Roman" w:hAnsi="Times New Roman"/>
                <w:sz w:val="24"/>
                <w:szCs w:val="24"/>
              </w:rPr>
            </w:pPr>
            <w:r>
              <w:rPr>
                <w:rFonts w:ascii="Times New Roman" w:hAnsi="Times New Roman"/>
                <w:sz w:val="24"/>
                <w:szCs w:val="24"/>
              </w:rPr>
              <w:t>Ужин</w:t>
            </w:r>
          </w:p>
        </w:tc>
        <w:tc>
          <w:tcPr>
            <w:tcW w:w="3067"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7A5B2D77">
            <w:pPr>
              <w:spacing w:before="75"/>
              <w:rPr>
                <w:rFonts w:ascii="Times New Roman" w:hAnsi="Times New Roman"/>
                <w:sz w:val="24"/>
                <w:szCs w:val="24"/>
              </w:rPr>
            </w:pPr>
            <w:r>
              <w:rPr>
                <w:rFonts w:ascii="Times New Roman" w:hAnsi="Times New Roman"/>
                <w:sz w:val="24"/>
                <w:szCs w:val="24"/>
              </w:rPr>
              <w:t>400</w:t>
            </w:r>
          </w:p>
        </w:tc>
        <w:tc>
          <w:tcPr>
            <w:tcW w:w="3082"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16EC176F">
            <w:pPr>
              <w:spacing w:before="75"/>
              <w:rPr>
                <w:rFonts w:ascii="Times New Roman" w:hAnsi="Times New Roman"/>
                <w:sz w:val="24"/>
                <w:szCs w:val="24"/>
              </w:rPr>
            </w:pPr>
            <w:r>
              <w:rPr>
                <w:rFonts w:ascii="Times New Roman" w:hAnsi="Times New Roman"/>
                <w:sz w:val="24"/>
                <w:szCs w:val="24"/>
              </w:rPr>
              <w:t>450</w:t>
            </w:r>
          </w:p>
        </w:tc>
      </w:tr>
      <w:tr w14:paraId="50790D45">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3774"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44ECF898">
            <w:pPr>
              <w:spacing w:before="75"/>
              <w:rPr>
                <w:rFonts w:ascii="Times New Roman" w:hAnsi="Times New Roman"/>
                <w:sz w:val="24"/>
                <w:szCs w:val="24"/>
              </w:rPr>
            </w:pPr>
            <w:r>
              <w:rPr>
                <w:rFonts w:ascii="Times New Roman" w:hAnsi="Times New Roman"/>
                <w:sz w:val="24"/>
                <w:szCs w:val="24"/>
              </w:rPr>
              <w:t>Второй ужин</w:t>
            </w:r>
          </w:p>
        </w:tc>
        <w:tc>
          <w:tcPr>
            <w:tcW w:w="3067"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209ADAB">
            <w:pPr>
              <w:spacing w:before="75"/>
              <w:rPr>
                <w:rFonts w:ascii="Times New Roman" w:hAnsi="Times New Roman"/>
                <w:sz w:val="24"/>
                <w:szCs w:val="24"/>
              </w:rPr>
            </w:pPr>
            <w:r>
              <w:rPr>
                <w:rFonts w:ascii="Times New Roman" w:hAnsi="Times New Roman"/>
                <w:sz w:val="24"/>
                <w:szCs w:val="24"/>
              </w:rPr>
              <w:t>100</w:t>
            </w:r>
          </w:p>
        </w:tc>
        <w:tc>
          <w:tcPr>
            <w:tcW w:w="3082"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85859C7">
            <w:pPr>
              <w:spacing w:before="75"/>
              <w:rPr>
                <w:rFonts w:ascii="Times New Roman" w:hAnsi="Times New Roman"/>
                <w:sz w:val="24"/>
                <w:szCs w:val="24"/>
              </w:rPr>
            </w:pPr>
            <w:r>
              <w:rPr>
                <w:rFonts w:ascii="Times New Roman" w:hAnsi="Times New Roman"/>
                <w:sz w:val="24"/>
                <w:szCs w:val="24"/>
              </w:rPr>
              <w:t>150</w:t>
            </w:r>
          </w:p>
        </w:tc>
      </w:tr>
    </w:tbl>
    <w:p w14:paraId="3FCF615B">
      <w:pPr>
        <w:jc w:val="right"/>
        <w:rPr>
          <w:rFonts w:ascii="Times New Roman" w:hAnsi="Times New Roman"/>
          <w:b/>
          <w:i/>
          <w:color w:val="1E2120"/>
          <w:sz w:val="24"/>
          <w:szCs w:val="24"/>
        </w:rPr>
      </w:pPr>
    </w:p>
    <w:p w14:paraId="7430CF09">
      <w:pPr>
        <w:jc w:val="right"/>
        <w:rPr>
          <w:rFonts w:ascii="Times New Roman" w:hAnsi="Times New Roman"/>
          <w:b/>
          <w:i/>
          <w:color w:val="1E2120"/>
          <w:sz w:val="24"/>
          <w:szCs w:val="24"/>
        </w:rPr>
      </w:pPr>
    </w:p>
    <w:p w14:paraId="446BD2CF">
      <w:pPr>
        <w:jc w:val="right"/>
        <w:rPr>
          <w:rFonts w:ascii="Times New Roman" w:hAnsi="Times New Roman"/>
          <w:b/>
          <w:i/>
          <w:color w:val="1E2120"/>
          <w:sz w:val="24"/>
          <w:szCs w:val="24"/>
        </w:rPr>
      </w:pPr>
    </w:p>
    <w:p w14:paraId="4EFEF212">
      <w:pPr>
        <w:jc w:val="right"/>
        <w:rPr>
          <w:rFonts w:ascii="Times New Roman" w:hAnsi="Times New Roman"/>
          <w:color w:val="1E2120"/>
          <w:sz w:val="24"/>
          <w:szCs w:val="24"/>
        </w:rPr>
      </w:pPr>
      <w:r>
        <w:rPr>
          <w:rFonts w:ascii="Times New Roman" w:hAnsi="Times New Roman"/>
          <w:b/>
          <w:i/>
          <w:color w:val="1E2120"/>
          <w:sz w:val="24"/>
          <w:szCs w:val="24"/>
        </w:rPr>
        <w:t>Приложение 7</w:t>
      </w:r>
      <w:r>
        <w:rPr>
          <w:rFonts w:ascii="Times New Roman" w:hAnsi="Times New Roman"/>
          <w:color w:val="1E2120"/>
          <w:sz w:val="24"/>
          <w:szCs w:val="24"/>
        </w:rPr>
        <w:br w:type="textWrapping"/>
      </w:r>
      <w:r>
        <w:rPr>
          <w:rFonts w:ascii="Times New Roman" w:hAnsi="Times New Roman"/>
          <w:color w:val="1E2120"/>
          <w:sz w:val="24"/>
          <w:szCs w:val="24"/>
        </w:rPr>
        <w:t>к положению об организации питания</w:t>
      </w:r>
      <w:r>
        <w:rPr>
          <w:rFonts w:ascii="Times New Roman" w:hAnsi="Times New Roman"/>
          <w:color w:val="1E2120"/>
          <w:sz w:val="24"/>
          <w:szCs w:val="24"/>
        </w:rPr>
        <w:br w:type="textWrapping"/>
      </w:r>
      <w:r>
        <w:rPr>
          <w:rFonts w:ascii="Times New Roman" w:hAnsi="Times New Roman"/>
          <w:color w:val="1E2120"/>
          <w:sz w:val="24"/>
          <w:szCs w:val="24"/>
        </w:rPr>
        <w:t>воспитанников в ДОУ</w:t>
      </w:r>
    </w:p>
    <w:p w14:paraId="25998CDC">
      <w:pPr>
        <w:spacing w:before="150" w:line="300" w:lineRule="auto"/>
        <w:jc w:val="center"/>
        <w:outlineLvl w:val="2"/>
        <w:rPr>
          <w:rFonts w:ascii="Times New Roman" w:hAnsi="Times New Roman"/>
          <w:b/>
          <w:color w:val="1E2120"/>
          <w:sz w:val="24"/>
          <w:szCs w:val="24"/>
        </w:rPr>
      </w:pPr>
      <w:r>
        <w:rPr>
          <w:rFonts w:ascii="Times New Roman" w:hAnsi="Times New Roman"/>
          <w:b/>
          <w:color w:val="1E2120"/>
          <w:sz w:val="24"/>
          <w:szCs w:val="24"/>
        </w:rPr>
        <w:t>Перечень пищевой продукции,</w:t>
      </w:r>
      <w:r>
        <w:rPr>
          <w:rFonts w:ascii="Times New Roman" w:hAnsi="Times New Roman"/>
          <w:b/>
          <w:color w:val="1E2120"/>
          <w:sz w:val="24"/>
          <w:szCs w:val="24"/>
        </w:rPr>
        <w:br w:type="textWrapping"/>
      </w:r>
      <w:r>
        <w:rPr>
          <w:rFonts w:ascii="Times New Roman" w:hAnsi="Times New Roman"/>
          <w:b/>
          <w:color w:val="1E2120"/>
          <w:sz w:val="24"/>
          <w:szCs w:val="24"/>
        </w:rPr>
        <w:t>которая не допускается при организации питания детей</w:t>
      </w:r>
    </w:p>
    <w:p w14:paraId="0EBD921E">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Пищевая продукция без маркировки и (или) с истекшими сроками годности и (или) признаками недоброкачественности.</w:t>
      </w:r>
    </w:p>
    <w:p w14:paraId="199B333C">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Пищевая продукция, не соответствующая требованиям технических регламентов Таможенного союза.</w:t>
      </w:r>
    </w:p>
    <w:p w14:paraId="72095052">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Мясо сельскохозяйственных животных и птицы, рыба, не прошедшие ветеринарно-санитарную экспертизу.</w:t>
      </w:r>
    </w:p>
    <w:p w14:paraId="6A5B5D96">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Субпродукты, кроме говяжьих печени, языка, сердца.</w:t>
      </w:r>
    </w:p>
    <w:p w14:paraId="4E2230D0">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Непотрошеная птица.</w:t>
      </w:r>
    </w:p>
    <w:p w14:paraId="10B775EE">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Мясо диких животных.</w:t>
      </w:r>
    </w:p>
    <w:p w14:paraId="6933E12F">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Яйца и мясо водоплавающих птиц.</w:t>
      </w:r>
    </w:p>
    <w:p w14:paraId="0652AAFC">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Яйца с загрязненной и (или) поврежденной скорлупой, а также яйца из хозяйств, неблагополучных по сальмонеллезам.</w:t>
      </w:r>
    </w:p>
    <w:p w14:paraId="2C763008">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Консервы с нарушением герметичности банок, бомбажные, «хлопуши», банки с ржавчиной, деформированные.</w:t>
      </w:r>
    </w:p>
    <w:p w14:paraId="4D1D7C5F">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Крупа, мука, сухофрукты, загрязненные различными примесями или зараженные амбарными вредителями.</w:t>
      </w:r>
    </w:p>
    <w:p w14:paraId="7F391DB4">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Пищевая продукция домашнего (не промышленного) изготовления.</w:t>
      </w:r>
    </w:p>
    <w:p w14:paraId="4D357063">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Кремовые кондитерские изделия (пирожные и торты).</w:t>
      </w:r>
    </w:p>
    <w:p w14:paraId="16255252">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14:paraId="30D3CACA">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Макароны по-флотски (с фаршем), макароны с рубленым яйцом.</w:t>
      </w:r>
    </w:p>
    <w:p w14:paraId="4817674C">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Творог из непастеризованного молока, фляжный творог, фляжную сметану без термической обработки.</w:t>
      </w:r>
    </w:p>
    <w:p w14:paraId="44E2A620">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Простокваша – «самоквас».</w:t>
      </w:r>
    </w:p>
    <w:p w14:paraId="460BF975">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Грибы и продукты (кулинарные изделия), из них приготовленные.</w:t>
      </w:r>
    </w:p>
    <w:p w14:paraId="546DE38E">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Квас.</w:t>
      </w:r>
    </w:p>
    <w:p w14:paraId="16BFA790">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Соки концентрированные диффузионные.</w:t>
      </w:r>
    </w:p>
    <w:p w14:paraId="518C0525">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14:paraId="03AE4160">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Сырокопченые мясные гастрономические изделия и колбасы.</w:t>
      </w:r>
    </w:p>
    <w:p w14:paraId="4F0EA6B0">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Блюда, изготовленные из мяса, птицы, рыбы (кроме соленой), не прошедших тепловую обработку.</w:t>
      </w:r>
    </w:p>
    <w:p w14:paraId="001D8B3A">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Масло растительное пальмовое, рапсовое, кокосовое, хлопковое.</w:t>
      </w:r>
    </w:p>
    <w:p w14:paraId="0872E905">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Жареные во фритюре пищевая продукция и продукция общественного питания.</w:t>
      </w:r>
    </w:p>
    <w:p w14:paraId="3B621A18">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Уксус, горчица, хрен, перец острый (красный, черный).</w:t>
      </w:r>
    </w:p>
    <w:p w14:paraId="3D8FD231">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Острые соусы, кетчупы, майонез.</w:t>
      </w:r>
    </w:p>
    <w:p w14:paraId="517F774B">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Овощи и фрукты консервированные, содержащие уксус.</w:t>
      </w:r>
    </w:p>
    <w:p w14:paraId="22105BC1">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Кофе натуральный; тонизирующие напитки (в том числе энергетические).</w:t>
      </w:r>
    </w:p>
    <w:p w14:paraId="689CB6FB">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Кулинарные, гидрогенизированные масла и жиры, маргарин (кроме выпечки).</w:t>
      </w:r>
    </w:p>
    <w:p w14:paraId="5F249A0B">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Ядро абрикосовой косточки, арахис.</w:t>
      </w:r>
    </w:p>
    <w:p w14:paraId="1A367030">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Газированные напитки; газированная вода питьевая.</w:t>
      </w:r>
    </w:p>
    <w:p w14:paraId="357AB343">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Молочная продукция и мороженое на основе растительных жиров.</w:t>
      </w:r>
    </w:p>
    <w:p w14:paraId="3F3BD24E">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Жевательная резинка.</w:t>
      </w:r>
    </w:p>
    <w:p w14:paraId="74FFC051">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Кумыс, кисломолочная продукция с содержанием этанола (более 0,5%).</w:t>
      </w:r>
    </w:p>
    <w:p w14:paraId="1281D64B">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Карамель, в том числе леденцовая.</w:t>
      </w:r>
    </w:p>
    <w:p w14:paraId="1A06C042">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Холодные напитки и морсы (без термической обработки) из плодово-ягодного сырья.</w:t>
      </w:r>
    </w:p>
    <w:p w14:paraId="100A629F">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Окрошки и холодные супы.</w:t>
      </w:r>
    </w:p>
    <w:p w14:paraId="79761B8A">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Яичница-глазунья.</w:t>
      </w:r>
    </w:p>
    <w:p w14:paraId="430B7CA9">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Паштеты, блинчики с мясом и с творогом.</w:t>
      </w:r>
    </w:p>
    <w:p w14:paraId="2ABA3F3B">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Блюда из (или на основе) сухих пищевых концентратов, в том числе быстрого приготовления.</w:t>
      </w:r>
    </w:p>
    <w:p w14:paraId="46187A1F">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Картофельные и кукурузные чипсы, снеки.</w:t>
      </w:r>
    </w:p>
    <w:p w14:paraId="3411E03D">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Изделия из рубленого мяса и рыбы, салаты, блины и оладьи, приготовленные в условиях палаточного лагеря.</w:t>
      </w:r>
    </w:p>
    <w:p w14:paraId="2CD449FF">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Сырки творожные; изделия творожные более 9% жирности.</w:t>
      </w:r>
    </w:p>
    <w:p w14:paraId="67277A33">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Молоко и молочные напитки, стерилизованные менее 2,5% и более 3,5% жирности; кисломолочные напитки менее 2,5% и более 3,5% жирности.</w:t>
      </w:r>
    </w:p>
    <w:p w14:paraId="7087EA10">
      <w:pPr>
        <w:widowControl/>
        <w:numPr>
          <w:ilvl w:val="0"/>
          <w:numId w:val="16"/>
        </w:numPr>
        <w:spacing w:beforeAutospacing="1" w:afterAutospacing="1"/>
        <w:ind w:left="1095" w:firstLine="0"/>
        <w:rPr>
          <w:rFonts w:ascii="Times New Roman" w:hAnsi="Times New Roman"/>
          <w:color w:val="1E2120"/>
          <w:sz w:val="24"/>
          <w:szCs w:val="24"/>
        </w:rPr>
      </w:pPr>
      <w:r>
        <w:rPr>
          <w:rFonts w:ascii="Times New Roman" w:hAnsi="Times New Roman"/>
          <w:color w:val="1E2120"/>
          <w:sz w:val="24"/>
          <w:szCs w:val="24"/>
        </w:rPr>
        <w:t>Готовые кулинарные блюда, не входящие в меню текущего дня.</w:t>
      </w:r>
    </w:p>
    <w:p w14:paraId="66A3469A">
      <w:pPr>
        <w:jc w:val="right"/>
        <w:rPr>
          <w:rFonts w:ascii="Times New Roman" w:hAnsi="Times New Roman"/>
          <w:b/>
          <w:i/>
          <w:color w:val="1E2120"/>
          <w:sz w:val="24"/>
          <w:szCs w:val="24"/>
        </w:rPr>
      </w:pPr>
    </w:p>
    <w:p w14:paraId="2C4AE5E2">
      <w:pPr>
        <w:jc w:val="right"/>
        <w:rPr>
          <w:rFonts w:ascii="Times New Roman" w:hAnsi="Times New Roman"/>
          <w:b/>
          <w:i/>
          <w:color w:val="1E2120"/>
          <w:sz w:val="24"/>
          <w:szCs w:val="24"/>
        </w:rPr>
      </w:pPr>
    </w:p>
    <w:p w14:paraId="57071929">
      <w:pPr>
        <w:jc w:val="right"/>
        <w:rPr>
          <w:rFonts w:ascii="Times New Roman" w:hAnsi="Times New Roman"/>
          <w:b/>
          <w:i/>
          <w:color w:val="1E2120"/>
          <w:sz w:val="24"/>
          <w:szCs w:val="24"/>
        </w:rPr>
      </w:pPr>
    </w:p>
    <w:p w14:paraId="7F3D5D43">
      <w:pPr>
        <w:jc w:val="right"/>
        <w:rPr>
          <w:rFonts w:ascii="Times New Roman" w:hAnsi="Times New Roman"/>
          <w:b/>
          <w:i/>
          <w:color w:val="1E2120"/>
          <w:sz w:val="24"/>
          <w:szCs w:val="24"/>
        </w:rPr>
      </w:pPr>
    </w:p>
    <w:p w14:paraId="75E1AC85">
      <w:pPr>
        <w:jc w:val="right"/>
        <w:rPr>
          <w:rFonts w:ascii="Times New Roman" w:hAnsi="Times New Roman"/>
          <w:b/>
          <w:i/>
          <w:color w:val="1E2120"/>
          <w:sz w:val="24"/>
          <w:szCs w:val="24"/>
        </w:rPr>
      </w:pPr>
    </w:p>
    <w:p w14:paraId="54726646">
      <w:pPr>
        <w:jc w:val="right"/>
        <w:rPr>
          <w:rFonts w:ascii="Times New Roman" w:hAnsi="Times New Roman"/>
          <w:b/>
          <w:i/>
          <w:color w:val="1E2120"/>
          <w:sz w:val="24"/>
          <w:szCs w:val="24"/>
        </w:rPr>
      </w:pPr>
    </w:p>
    <w:p w14:paraId="480BC92F">
      <w:pPr>
        <w:jc w:val="right"/>
        <w:rPr>
          <w:rFonts w:ascii="Times New Roman" w:hAnsi="Times New Roman"/>
          <w:b/>
          <w:i/>
          <w:color w:val="1E2120"/>
          <w:sz w:val="24"/>
          <w:szCs w:val="24"/>
        </w:rPr>
      </w:pPr>
    </w:p>
    <w:p w14:paraId="224637E7">
      <w:pPr>
        <w:jc w:val="right"/>
        <w:rPr>
          <w:rFonts w:ascii="Times New Roman" w:hAnsi="Times New Roman"/>
          <w:b/>
          <w:i/>
          <w:color w:val="1E2120"/>
          <w:sz w:val="24"/>
          <w:szCs w:val="24"/>
        </w:rPr>
      </w:pPr>
    </w:p>
    <w:p w14:paraId="4F21D5E8">
      <w:pPr>
        <w:jc w:val="right"/>
        <w:rPr>
          <w:rFonts w:ascii="Times New Roman" w:hAnsi="Times New Roman"/>
          <w:b/>
          <w:i/>
          <w:color w:val="1E2120"/>
          <w:sz w:val="24"/>
          <w:szCs w:val="24"/>
        </w:rPr>
      </w:pPr>
    </w:p>
    <w:p w14:paraId="1626FCF8">
      <w:pPr>
        <w:jc w:val="right"/>
        <w:rPr>
          <w:rFonts w:ascii="Times New Roman" w:hAnsi="Times New Roman"/>
          <w:b/>
          <w:i/>
          <w:color w:val="1E2120"/>
          <w:sz w:val="24"/>
          <w:szCs w:val="24"/>
        </w:rPr>
      </w:pPr>
    </w:p>
    <w:p w14:paraId="13489CA1">
      <w:pPr>
        <w:jc w:val="right"/>
        <w:rPr>
          <w:rFonts w:ascii="Times New Roman" w:hAnsi="Times New Roman"/>
          <w:b/>
          <w:i/>
          <w:color w:val="1E2120"/>
          <w:sz w:val="24"/>
          <w:szCs w:val="24"/>
        </w:rPr>
      </w:pPr>
    </w:p>
    <w:p w14:paraId="58CBBC2D">
      <w:pPr>
        <w:jc w:val="right"/>
        <w:rPr>
          <w:rFonts w:ascii="Times New Roman" w:hAnsi="Times New Roman"/>
          <w:b/>
          <w:i/>
          <w:color w:val="1E2120"/>
          <w:sz w:val="24"/>
          <w:szCs w:val="24"/>
        </w:rPr>
      </w:pPr>
    </w:p>
    <w:p w14:paraId="41C3BD3F">
      <w:pPr>
        <w:jc w:val="right"/>
        <w:rPr>
          <w:rFonts w:ascii="Times New Roman" w:hAnsi="Times New Roman"/>
          <w:b/>
          <w:i/>
          <w:color w:val="1E2120"/>
          <w:sz w:val="24"/>
          <w:szCs w:val="24"/>
        </w:rPr>
      </w:pPr>
    </w:p>
    <w:p w14:paraId="669BD917">
      <w:pPr>
        <w:jc w:val="right"/>
        <w:rPr>
          <w:rFonts w:ascii="Times New Roman" w:hAnsi="Times New Roman"/>
          <w:b/>
          <w:i/>
          <w:color w:val="1E2120"/>
          <w:sz w:val="24"/>
          <w:szCs w:val="24"/>
        </w:rPr>
      </w:pPr>
    </w:p>
    <w:p w14:paraId="636CBABA">
      <w:pPr>
        <w:jc w:val="right"/>
        <w:rPr>
          <w:rFonts w:ascii="Times New Roman" w:hAnsi="Times New Roman"/>
          <w:b/>
          <w:i/>
          <w:color w:val="1E2120"/>
          <w:sz w:val="24"/>
          <w:szCs w:val="24"/>
        </w:rPr>
      </w:pPr>
    </w:p>
    <w:p w14:paraId="2582CDF7">
      <w:pPr>
        <w:jc w:val="right"/>
        <w:rPr>
          <w:rFonts w:ascii="Times New Roman" w:hAnsi="Times New Roman"/>
          <w:b/>
          <w:i/>
          <w:color w:val="1E2120"/>
          <w:sz w:val="24"/>
          <w:szCs w:val="24"/>
        </w:rPr>
      </w:pPr>
    </w:p>
    <w:p w14:paraId="59D7FF32">
      <w:pPr>
        <w:jc w:val="right"/>
        <w:rPr>
          <w:rFonts w:ascii="Times New Roman" w:hAnsi="Times New Roman"/>
          <w:b/>
          <w:i/>
          <w:color w:val="1E2120"/>
          <w:sz w:val="24"/>
          <w:szCs w:val="24"/>
        </w:rPr>
      </w:pPr>
    </w:p>
    <w:p w14:paraId="3977E5BE">
      <w:pPr>
        <w:jc w:val="right"/>
        <w:rPr>
          <w:rFonts w:ascii="Times New Roman" w:hAnsi="Times New Roman"/>
          <w:b/>
          <w:i/>
          <w:color w:val="1E2120"/>
          <w:sz w:val="24"/>
          <w:szCs w:val="24"/>
        </w:rPr>
      </w:pPr>
    </w:p>
    <w:p w14:paraId="19120CA6">
      <w:pPr>
        <w:jc w:val="right"/>
        <w:rPr>
          <w:rFonts w:ascii="Times New Roman" w:hAnsi="Times New Roman"/>
          <w:b/>
          <w:i/>
          <w:color w:val="1E2120"/>
          <w:sz w:val="24"/>
          <w:szCs w:val="24"/>
        </w:rPr>
      </w:pPr>
    </w:p>
    <w:p w14:paraId="292B6B77">
      <w:pPr>
        <w:jc w:val="right"/>
        <w:rPr>
          <w:rFonts w:ascii="Times New Roman" w:hAnsi="Times New Roman"/>
          <w:color w:val="1E2120"/>
          <w:sz w:val="24"/>
          <w:szCs w:val="24"/>
        </w:rPr>
      </w:pPr>
      <w:r>
        <w:rPr>
          <w:rFonts w:ascii="Times New Roman" w:hAnsi="Times New Roman"/>
          <w:b/>
          <w:i/>
          <w:color w:val="1E2120"/>
          <w:sz w:val="24"/>
          <w:szCs w:val="24"/>
        </w:rPr>
        <w:t>Приложение 8</w:t>
      </w:r>
      <w:r>
        <w:rPr>
          <w:rFonts w:ascii="Times New Roman" w:hAnsi="Times New Roman"/>
          <w:color w:val="1E2120"/>
          <w:sz w:val="24"/>
          <w:szCs w:val="24"/>
        </w:rPr>
        <w:br w:type="textWrapping"/>
      </w:r>
      <w:r>
        <w:rPr>
          <w:rFonts w:ascii="Times New Roman" w:hAnsi="Times New Roman"/>
          <w:color w:val="1E2120"/>
          <w:sz w:val="24"/>
          <w:szCs w:val="24"/>
        </w:rPr>
        <w:t>к положению об организации питания</w:t>
      </w:r>
      <w:r>
        <w:rPr>
          <w:rFonts w:ascii="Times New Roman" w:hAnsi="Times New Roman"/>
          <w:color w:val="1E2120"/>
          <w:sz w:val="24"/>
          <w:szCs w:val="24"/>
        </w:rPr>
        <w:br w:type="textWrapping"/>
      </w:r>
      <w:r>
        <w:rPr>
          <w:rFonts w:ascii="Times New Roman" w:hAnsi="Times New Roman"/>
          <w:color w:val="1E2120"/>
          <w:sz w:val="24"/>
          <w:szCs w:val="24"/>
        </w:rPr>
        <w:t>воспитанников в ДОУ</w:t>
      </w:r>
    </w:p>
    <w:p w14:paraId="01C66D41">
      <w:pPr>
        <w:spacing w:before="150" w:line="300" w:lineRule="auto"/>
        <w:jc w:val="center"/>
        <w:outlineLvl w:val="2"/>
        <w:rPr>
          <w:rFonts w:ascii="Times New Roman" w:hAnsi="Times New Roman"/>
          <w:b/>
          <w:color w:val="1E2120"/>
          <w:sz w:val="24"/>
          <w:szCs w:val="24"/>
        </w:rPr>
      </w:pPr>
      <w:r>
        <w:rPr>
          <w:rFonts w:ascii="Times New Roman" w:hAnsi="Times New Roman"/>
          <w:b/>
          <w:color w:val="1E2120"/>
          <w:sz w:val="24"/>
          <w:szCs w:val="24"/>
        </w:rPr>
        <w:t>Таблица замены пищевой продукции в граммах (нетто)</w:t>
      </w:r>
      <w:r>
        <w:rPr>
          <w:rFonts w:ascii="Times New Roman" w:hAnsi="Times New Roman"/>
          <w:b/>
          <w:color w:val="1E2120"/>
          <w:sz w:val="24"/>
          <w:szCs w:val="24"/>
        </w:rPr>
        <w:br w:type="textWrapping"/>
      </w:r>
      <w:r>
        <w:rPr>
          <w:rFonts w:ascii="Times New Roman" w:hAnsi="Times New Roman"/>
          <w:b/>
          <w:color w:val="1E2120"/>
          <w:sz w:val="24"/>
          <w:szCs w:val="24"/>
        </w:rPr>
        <w:t>с учетом их пищевой ценности</w:t>
      </w:r>
    </w:p>
    <w:p w14:paraId="345A12DB">
      <w:pPr>
        <w:spacing w:beforeAutospacing="1" w:afterAutospacing="1"/>
        <w:rPr>
          <w:rFonts w:ascii="Times New Roman" w:hAnsi="Times New Roman"/>
          <w:color w:val="1E2120"/>
          <w:sz w:val="24"/>
          <w:szCs w:val="24"/>
        </w:rPr>
      </w:pPr>
      <w:r>
        <w:rPr>
          <w:rFonts w:ascii="Times New Roman" w:hAnsi="Times New Roman"/>
          <w:color w:val="1E2120"/>
          <w:sz w:val="24"/>
          <w:szCs w:val="24"/>
        </w:rPr>
        <w:drawing>
          <wp:inline distT="0" distB="0" distL="0" distR="0">
            <wp:extent cx="5445125" cy="6644640"/>
            <wp:effectExtent l="0" t="0" r="3175" b="381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link="rId12"/>
                    <a:srcRect/>
                    <a:stretch>
                      <a:fillRect/>
                    </a:stretch>
                  </pic:blipFill>
                  <pic:spPr>
                    <a:xfrm>
                      <a:off x="0" y="0"/>
                      <a:ext cx="5459831" cy="6662797"/>
                    </a:xfrm>
                    <a:prstGeom prst="rect">
                      <a:avLst/>
                    </a:prstGeom>
                  </pic:spPr>
                </pic:pic>
              </a:graphicData>
            </a:graphic>
          </wp:inline>
        </w:drawing>
      </w:r>
    </w:p>
    <w:p w14:paraId="4D33A7D1">
      <w:pPr>
        <w:jc w:val="right"/>
        <w:rPr>
          <w:rFonts w:ascii="Times New Roman" w:hAnsi="Times New Roman"/>
          <w:b/>
          <w:i/>
          <w:color w:val="1E2120"/>
          <w:sz w:val="24"/>
          <w:szCs w:val="24"/>
        </w:rPr>
      </w:pPr>
    </w:p>
    <w:p w14:paraId="63D53354">
      <w:pPr>
        <w:jc w:val="right"/>
        <w:rPr>
          <w:rFonts w:ascii="Times New Roman" w:hAnsi="Times New Roman"/>
          <w:b/>
          <w:i/>
          <w:color w:val="1E2120"/>
          <w:sz w:val="24"/>
          <w:szCs w:val="24"/>
        </w:rPr>
      </w:pPr>
    </w:p>
    <w:p w14:paraId="10A2489F">
      <w:pPr>
        <w:jc w:val="right"/>
        <w:rPr>
          <w:rFonts w:ascii="Times New Roman" w:hAnsi="Times New Roman"/>
          <w:b/>
          <w:i/>
          <w:color w:val="1E2120"/>
          <w:sz w:val="24"/>
          <w:szCs w:val="24"/>
        </w:rPr>
      </w:pPr>
    </w:p>
    <w:p w14:paraId="7A6D6387">
      <w:pPr>
        <w:jc w:val="right"/>
        <w:rPr>
          <w:rFonts w:ascii="Times New Roman" w:hAnsi="Times New Roman"/>
          <w:b/>
          <w:i/>
          <w:color w:val="1E2120"/>
          <w:sz w:val="24"/>
          <w:szCs w:val="24"/>
        </w:rPr>
      </w:pPr>
    </w:p>
    <w:p w14:paraId="1382CAAC">
      <w:pPr>
        <w:jc w:val="right"/>
        <w:rPr>
          <w:rFonts w:ascii="Times New Roman" w:hAnsi="Times New Roman"/>
          <w:b/>
          <w:i/>
          <w:color w:val="1E2120"/>
          <w:sz w:val="24"/>
          <w:szCs w:val="24"/>
        </w:rPr>
      </w:pPr>
    </w:p>
    <w:p w14:paraId="44D77F55">
      <w:pPr>
        <w:jc w:val="right"/>
        <w:rPr>
          <w:rFonts w:ascii="Times New Roman" w:hAnsi="Times New Roman"/>
          <w:b/>
          <w:i/>
          <w:color w:val="1E2120"/>
          <w:sz w:val="24"/>
          <w:szCs w:val="24"/>
        </w:rPr>
      </w:pPr>
    </w:p>
    <w:p w14:paraId="27099561">
      <w:pPr>
        <w:jc w:val="right"/>
        <w:rPr>
          <w:rFonts w:ascii="Times New Roman" w:hAnsi="Times New Roman"/>
          <w:b/>
          <w:i/>
          <w:color w:val="1E2120"/>
          <w:sz w:val="24"/>
          <w:szCs w:val="24"/>
        </w:rPr>
      </w:pPr>
    </w:p>
    <w:p w14:paraId="66A6A2AE">
      <w:pPr>
        <w:jc w:val="right"/>
        <w:rPr>
          <w:rFonts w:ascii="Times New Roman" w:hAnsi="Times New Roman"/>
          <w:b/>
          <w:i/>
          <w:color w:val="1E2120"/>
          <w:sz w:val="24"/>
          <w:szCs w:val="24"/>
        </w:rPr>
      </w:pPr>
    </w:p>
    <w:p w14:paraId="7E9236E5">
      <w:pPr>
        <w:jc w:val="right"/>
        <w:rPr>
          <w:rFonts w:ascii="Times New Roman" w:hAnsi="Times New Roman"/>
          <w:color w:val="1E2120"/>
          <w:sz w:val="24"/>
          <w:szCs w:val="24"/>
        </w:rPr>
      </w:pPr>
      <w:r>
        <w:rPr>
          <w:rFonts w:ascii="Times New Roman" w:hAnsi="Times New Roman"/>
          <w:b/>
          <w:i/>
          <w:color w:val="1E2120"/>
          <w:sz w:val="24"/>
          <w:szCs w:val="24"/>
        </w:rPr>
        <w:t>Приложение 9</w:t>
      </w:r>
      <w:r>
        <w:rPr>
          <w:rFonts w:ascii="Times New Roman" w:hAnsi="Times New Roman"/>
          <w:color w:val="1E2120"/>
          <w:sz w:val="24"/>
          <w:szCs w:val="24"/>
        </w:rPr>
        <w:br w:type="textWrapping"/>
      </w:r>
      <w:r>
        <w:rPr>
          <w:rFonts w:ascii="Times New Roman" w:hAnsi="Times New Roman"/>
          <w:color w:val="1E2120"/>
          <w:sz w:val="24"/>
          <w:szCs w:val="24"/>
        </w:rPr>
        <w:t>к положению об организации питания</w:t>
      </w:r>
      <w:r>
        <w:rPr>
          <w:rFonts w:ascii="Times New Roman" w:hAnsi="Times New Roman"/>
          <w:color w:val="1E2120"/>
          <w:sz w:val="24"/>
          <w:szCs w:val="24"/>
        </w:rPr>
        <w:br w:type="textWrapping"/>
      </w:r>
      <w:r>
        <w:rPr>
          <w:rFonts w:ascii="Times New Roman" w:hAnsi="Times New Roman"/>
          <w:color w:val="1E2120"/>
          <w:sz w:val="24"/>
          <w:szCs w:val="24"/>
        </w:rPr>
        <w:t>воспитанников в ДОУ</w:t>
      </w:r>
    </w:p>
    <w:p w14:paraId="4A50F025">
      <w:pPr>
        <w:spacing w:before="150" w:line="300" w:lineRule="auto"/>
        <w:jc w:val="center"/>
        <w:outlineLvl w:val="2"/>
        <w:rPr>
          <w:rFonts w:ascii="Times New Roman" w:hAnsi="Times New Roman"/>
          <w:b/>
          <w:color w:val="1E2120"/>
          <w:sz w:val="24"/>
          <w:szCs w:val="24"/>
        </w:rPr>
      </w:pPr>
      <w:r>
        <w:rPr>
          <w:rFonts w:ascii="Times New Roman" w:hAnsi="Times New Roman"/>
          <w:b/>
          <w:color w:val="1E2120"/>
          <w:sz w:val="24"/>
          <w:szCs w:val="24"/>
        </w:rPr>
        <w:t>Потребность в пищевых веществах, энергии витаминах и минеральных веществах (суточная)</w:t>
      </w:r>
    </w:p>
    <w:tbl>
      <w:tblPr>
        <w:tblStyle w:val="8"/>
        <w:tblW w:w="0" w:type="auto"/>
        <w:tblInd w:w="0" w:type="dxa"/>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Layout w:type="fixed"/>
        <w:tblCellMar>
          <w:top w:w="15" w:type="dxa"/>
          <w:left w:w="15" w:type="dxa"/>
          <w:bottom w:w="15" w:type="dxa"/>
          <w:right w:w="15" w:type="dxa"/>
        </w:tblCellMar>
      </w:tblPr>
      <w:tblGrid>
        <w:gridCol w:w="4988"/>
        <w:gridCol w:w="2460"/>
        <w:gridCol w:w="2475"/>
      </w:tblGrid>
      <w:tr w14:paraId="20495C7E">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PrEx>
        <w:tc>
          <w:tcPr>
            <w:tcW w:w="498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1E198626">
            <w:pPr>
              <w:spacing w:before="75"/>
              <w:rPr>
                <w:rFonts w:ascii="Times New Roman" w:hAnsi="Times New Roman"/>
                <w:sz w:val="24"/>
                <w:szCs w:val="24"/>
              </w:rPr>
            </w:pPr>
            <w:r>
              <w:rPr>
                <w:rFonts w:ascii="Times New Roman" w:hAnsi="Times New Roman"/>
                <w:sz w:val="24"/>
                <w:szCs w:val="24"/>
              </w:rPr>
              <w:t xml:space="preserve">Показатели </w:t>
            </w:r>
          </w:p>
        </w:tc>
        <w:tc>
          <w:tcPr>
            <w:tcW w:w="4935" w:type="dxa"/>
            <w:gridSpan w:val="2"/>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43C16F3">
            <w:pPr>
              <w:spacing w:before="75"/>
              <w:rPr>
                <w:rFonts w:ascii="Times New Roman" w:hAnsi="Times New Roman"/>
                <w:sz w:val="24"/>
                <w:szCs w:val="24"/>
              </w:rPr>
            </w:pPr>
            <w:r>
              <w:rPr>
                <w:rFonts w:ascii="Times New Roman" w:hAnsi="Times New Roman"/>
                <w:sz w:val="24"/>
                <w:szCs w:val="24"/>
              </w:rPr>
              <w:t xml:space="preserve">Потребность в пищевых веществах </w:t>
            </w:r>
          </w:p>
        </w:tc>
      </w:tr>
      <w:tr w14:paraId="35A57D14">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498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96E1D0C">
            <w:pPr>
              <w:spacing w:before="75"/>
              <w:rPr>
                <w:rFonts w:ascii="Times New Roman" w:hAnsi="Times New Roman"/>
                <w:sz w:val="24"/>
                <w:szCs w:val="24"/>
              </w:rPr>
            </w:pPr>
          </w:p>
        </w:tc>
        <w:tc>
          <w:tcPr>
            <w:tcW w:w="246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05D35F1">
            <w:pPr>
              <w:spacing w:before="75"/>
              <w:rPr>
                <w:rFonts w:ascii="Times New Roman" w:hAnsi="Times New Roman"/>
                <w:sz w:val="24"/>
                <w:szCs w:val="24"/>
              </w:rPr>
            </w:pPr>
            <w:r>
              <w:rPr>
                <w:rFonts w:ascii="Times New Roman" w:hAnsi="Times New Roman"/>
                <w:sz w:val="24"/>
                <w:szCs w:val="24"/>
              </w:rPr>
              <w:t xml:space="preserve">1-3 лет </w:t>
            </w:r>
          </w:p>
        </w:tc>
        <w:tc>
          <w:tcPr>
            <w:tcW w:w="247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2EB3D90">
            <w:pPr>
              <w:spacing w:before="75"/>
              <w:rPr>
                <w:rFonts w:ascii="Times New Roman" w:hAnsi="Times New Roman"/>
                <w:sz w:val="24"/>
                <w:szCs w:val="24"/>
              </w:rPr>
            </w:pPr>
            <w:r>
              <w:rPr>
                <w:rFonts w:ascii="Times New Roman" w:hAnsi="Times New Roman"/>
                <w:sz w:val="24"/>
                <w:szCs w:val="24"/>
              </w:rPr>
              <w:t xml:space="preserve">3-7 лет </w:t>
            </w:r>
          </w:p>
        </w:tc>
      </w:tr>
      <w:tr w14:paraId="2A10A221">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498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8BC31D9">
            <w:pPr>
              <w:spacing w:before="75"/>
              <w:rPr>
                <w:rFonts w:ascii="Times New Roman" w:hAnsi="Times New Roman"/>
                <w:sz w:val="24"/>
                <w:szCs w:val="24"/>
              </w:rPr>
            </w:pPr>
            <w:r>
              <w:rPr>
                <w:rFonts w:ascii="Times New Roman" w:hAnsi="Times New Roman"/>
                <w:sz w:val="24"/>
                <w:szCs w:val="24"/>
              </w:rPr>
              <w:t xml:space="preserve">белки (г/сут) </w:t>
            </w:r>
          </w:p>
        </w:tc>
        <w:tc>
          <w:tcPr>
            <w:tcW w:w="246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6D1138B">
            <w:pPr>
              <w:spacing w:before="75"/>
              <w:rPr>
                <w:rFonts w:ascii="Times New Roman" w:hAnsi="Times New Roman"/>
                <w:sz w:val="24"/>
                <w:szCs w:val="24"/>
              </w:rPr>
            </w:pPr>
            <w:r>
              <w:rPr>
                <w:rFonts w:ascii="Times New Roman" w:hAnsi="Times New Roman"/>
                <w:sz w:val="24"/>
                <w:szCs w:val="24"/>
              </w:rPr>
              <w:t xml:space="preserve">42 </w:t>
            </w:r>
          </w:p>
        </w:tc>
        <w:tc>
          <w:tcPr>
            <w:tcW w:w="247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DE7A0CD">
            <w:pPr>
              <w:spacing w:before="75"/>
              <w:rPr>
                <w:rFonts w:ascii="Times New Roman" w:hAnsi="Times New Roman"/>
                <w:sz w:val="24"/>
                <w:szCs w:val="24"/>
              </w:rPr>
            </w:pPr>
            <w:r>
              <w:rPr>
                <w:rFonts w:ascii="Times New Roman" w:hAnsi="Times New Roman"/>
                <w:sz w:val="24"/>
                <w:szCs w:val="24"/>
              </w:rPr>
              <w:t xml:space="preserve">54 </w:t>
            </w:r>
          </w:p>
        </w:tc>
      </w:tr>
      <w:tr w14:paraId="09FE5A50">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498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B2894AB">
            <w:pPr>
              <w:spacing w:before="75"/>
              <w:rPr>
                <w:rFonts w:ascii="Times New Roman" w:hAnsi="Times New Roman"/>
                <w:sz w:val="24"/>
                <w:szCs w:val="24"/>
              </w:rPr>
            </w:pPr>
            <w:r>
              <w:rPr>
                <w:rFonts w:ascii="Times New Roman" w:hAnsi="Times New Roman"/>
                <w:sz w:val="24"/>
                <w:szCs w:val="24"/>
              </w:rPr>
              <w:t xml:space="preserve">жиры (г/сут) </w:t>
            </w:r>
          </w:p>
        </w:tc>
        <w:tc>
          <w:tcPr>
            <w:tcW w:w="246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EDC454E">
            <w:pPr>
              <w:spacing w:before="75"/>
              <w:rPr>
                <w:rFonts w:ascii="Times New Roman" w:hAnsi="Times New Roman"/>
                <w:sz w:val="24"/>
                <w:szCs w:val="24"/>
              </w:rPr>
            </w:pPr>
            <w:r>
              <w:rPr>
                <w:rFonts w:ascii="Times New Roman" w:hAnsi="Times New Roman"/>
                <w:sz w:val="24"/>
                <w:szCs w:val="24"/>
              </w:rPr>
              <w:t xml:space="preserve">47 </w:t>
            </w:r>
          </w:p>
        </w:tc>
        <w:tc>
          <w:tcPr>
            <w:tcW w:w="247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35B8B5E">
            <w:pPr>
              <w:spacing w:before="75"/>
              <w:rPr>
                <w:rFonts w:ascii="Times New Roman" w:hAnsi="Times New Roman"/>
                <w:sz w:val="24"/>
                <w:szCs w:val="24"/>
              </w:rPr>
            </w:pPr>
            <w:r>
              <w:rPr>
                <w:rFonts w:ascii="Times New Roman" w:hAnsi="Times New Roman"/>
                <w:sz w:val="24"/>
                <w:szCs w:val="24"/>
              </w:rPr>
              <w:t xml:space="preserve">60 </w:t>
            </w:r>
          </w:p>
        </w:tc>
      </w:tr>
      <w:tr w14:paraId="186F6447">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498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7DDB5546">
            <w:pPr>
              <w:spacing w:before="75"/>
              <w:rPr>
                <w:rFonts w:ascii="Times New Roman" w:hAnsi="Times New Roman"/>
                <w:sz w:val="24"/>
                <w:szCs w:val="24"/>
              </w:rPr>
            </w:pPr>
            <w:r>
              <w:rPr>
                <w:rFonts w:ascii="Times New Roman" w:hAnsi="Times New Roman"/>
                <w:sz w:val="24"/>
                <w:szCs w:val="24"/>
              </w:rPr>
              <w:t xml:space="preserve">углеводы (г/сут) </w:t>
            </w:r>
          </w:p>
        </w:tc>
        <w:tc>
          <w:tcPr>
            <w:tcW w:w="246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626350B2">
            <w:pPr>
              <w:spacing w:before="75"/>
              <w:rPr>
                <w:rFonts w:ascii="Times New Roman" w:hAnsi="Times New Roman"/>
                <w:sz w:val="24"/>
                <w:szCs w:val="24"/>
              </w:rPr>
            </w:pPr>
            <w:r>
              <w:rPr>
                <w:rFonts w:ascii="Times New Roman" w:hAnsi="Times New Roman"/>
                <w:sz w:val="24"/>
                <w:szCs w:val="24"/>
              </w:rPr>
              <w:t xml:space="preserve">203 </w:t>
            </w:r>
          </w:p>
        </w:tc>
        <w:tc>
          <w:tcPr>
            <w:tcW w:w="247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171B96A8">
            <w:pPr>
              <w:spacing w:before="75"/>
              <w:rPr>
                <w:rFonts w:ascii="Times New Roman" w:hAnsi="Times New Roman"/>
                <w:sz w:val="24"/>
                <w:szCs w:val="24"/>
              </w:rPr>
            </w:pPr>
            <w:r>
              <w:rPr>
                <w:rFonts w:ascii="Times New Roman" w:hAnsi="Times New Roman"/>
                <w:sz w:val="24"/>
                <w:szCs w:val="24"/>
              </w:rPr>
              <w:t xml:space="preserve">261 </w:t>
            </w:r>
          </w:p>
        </w:tc>
      </w:tr>
      <w:tr w14:paraId="21E78C52">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498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0466C8F2">
            <w:pPr>
              <w:spacing w:before="75"/>
              <w:rPr>
                <w:rFonts w:ascii="Times New Roman" w:hAnsi="Times New Roman"/>
                <w:sz w:val="24"/>
                <w:szCs w:val="24"/>
              </w:rPr>
            </w:pPr>
            <w:r>
              <w:rPr>
                <w:rFonts w:ascii="Times New Roman" w:hAnsi="Times New Roman"/>
                <w:sz w:val="24"/>
                <w:szCs w:val="24"/>
              </w:rPr>
              <w:t xml:space="preserve">энергетическая ценность (ккал/сут) </w:t>
            </w:r>
          </w:p>
        </w:tc>
        <w:tc>
          <w:tcPr>
            <w:tcW w:w="246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76379486">
            <w:pPr>
              <w:spacing w:before="75"/>
              <w:rPr>
                <w:rFonts w:ascii="Times New Roman" w:hAnsi="Times New Roman"/>
                <w:sz w:val="24"/>
                <w:szCs w:val="24"/>
              </w:rPr>
            </w:pPr>
            <w:r>
              <w:rPr>
                <w:rFonts w:ascii="Times New Roman" w:hAnsi="Times New Roman"/>
                <w:sz w:val="24"/>
                <w:szCs w:val="24"/>
              </w:rPr>
              <w:t xml:space="preserve">1400 </w:t>
            </w:r>
          </w:p>
        </w:tc>
        <w:tc>
          <w:tcPr>
            <w:tcW w:w="247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4D49C3C0">
            <w:pPr>
              <w:spacing w:before="75"/>
              <w:rPr>
                <w:rFonts w:ascii="Times New Roman" w:hAnsi="Times New Roman"/>
                <w:sz w:val="24"/>
                <w:szCs w:val="24"/>
              </w:rPr>
            </w:pPr>
            <w:r>
              <w:rPr>
                <w:rFonts w:ascii="Times New Roman" w:hAnsi="Times New Roman"/>
                <w:sz w:val="24"/>
                <w:szCs w:val="24"/>
              </w:rPr>
              <w:t xml:space="preserve">1800 </w:t>
            </w:r>
          </w:p>
        </w:tc>
      </w:tr>
      <w:tr w14:paraId="3796D9FC">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498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4AFEEB06">
            <w:pPr>
              <w:spacing w:before="75"/>
              <w:rPr>
                <w:rFonts w:ascii="Times New Roman" w:hAnsi="Times New Roman"/>
                <w:sz w:val="24"/>
                <w:szCs w:val="24"/>
              </w:rPr>
            </w:pPr>
            <w:r>
              <w:rPr>
                <w:rFonts w:ascii="Times New Roman" w:hAnsi="Times New Roman"/>
                <w:sz w:val="24"/>
                <w:szCs w:val="24"/>
              </w:rPr>
              <w:t xml:space="preserve">витамин С (мг/сут) </w:t>
            </w:r>
          </w:p>
        </w:tc>
        <w:tc>
          <w:tcPr>
            <w:tcW w:w="246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08B18BA">
            <w:pPr>
              <w:spacing w:before="75"/>
              <w:rPr>
                <w:rFonts w:ascii="Times New Roman" w:hAnsi="Times New Roman"/>
                <w:sz w:val="24"/>
                <w:szCs w:val="24"/>
              </w:rPr>
            </w:pPr>
            <w:r>
              <w:rPr>
                <w:rFonts w:ascii="Times New Roman" w:hAnsi="Times New Roman"/>
                <w:sz w:val="24"/>
                <w:szCs w:val="24"/>
              </w:rPr>
              <w:t xml:space="preserve">45 </w:t>
            </w:r>
          </w:p>
        </w:tc>
        <w:tc>
          <w:tcPr>
            <w:tcW w:w="247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63405F5A">
            <w:pPr>
              <w:spacing w:before="75"/>
              <w:rPr>
                <w:rFonts w:ascii="Times New Roman" w:hAnsi="Times New Roman"/>
                <w:sz w:val="24"/>
                <w:szCs w:val="24"/>
              </w:rPr>
            </w:pPr>
            <w:r>
              <w:rPr>
                <w:rFonts w:ascii="Times New Roman" w:hAnsi="Times New Roman"/>
                <w:sz w:val="24"/>
                <w:szCs w:val="24"/>
              </w:rPr>
              <w:t xml:space="preserve">50 </w:t>
            </w:r>
          </w:p>
        </w:tc>
      </w:tr>
      <w:tr w14:paraId="296712C3">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498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1356DAB">
            <w:pPr>
              <w:spacing w:before="75"/>
              <w:rPr>
                <w:rFonts w:ascii="Times New Roman" w:hAnsi="Times New Roman"/>
                <w:sz w:val="24"/>
                <w:szCs w:val="24"/>
              </w:rPr>
            </w:pPr>
            <w:r>
              <w:rPr>
                <w:rFonts w:ascii="Times New Roman" w:hAnsi="Times New Roman"/>
                <w:sz w:val="24"/>
                <w:szCs w:val="24"/>
              </w:rPr>
              <w:t xml:space="preserve">витамин В1 (мг/сут) </w:t>
            </w:r>
          </w:p>
        </w:tc>
        <w:tc>
          <w:tcPr>
            <w:tcW w:w="246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69BCF9C8">
            <w:pPr>
              <w:spacing w:before="75"/>
              <w:rPr>
                <w:rFonts w:ascii="Times New Roman" w:hAnsi="Times New Roman"/>
                <w:sz w:val="24"/>
                <w:szCs w:val="24"/>
              </w:rPr>
            </w:pPr>
            <w:r>
              <w:rPr>
                <w:rFonts w:ascii="Times New Roman" w:hAnsi="Times New Roman"/>
                <w:sz w:val="24"/>
                <w:szCs w:val="24"/>
              </w:rPr>
              <w:t xml:space="preserve">0,8 </w:t>
            </w:r>
          </w:p>
        </w:tc>
        <w:tc>
          <w:tcPr>
            <w:tcW w:w="247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11C7647F">
            <w:pPr>
              <w:spacing w:before="75"/>
              <w:rPr>
                <w:rFonts w:ascii="Times New Roman" w:hAnsi="Times New Roman"/>
                <w:sz w:val="24"/>
                <w:szCs w:val="24"/>
              </w:rPr>
            </w:pPr>
            <w:r>
              <w:rPr>
                <w:rFonts w:ascii="Times New Roman" w:hAnsi="Times New Roman"/>
                <w:sz w:val="24"/>
                <w:szCs w:val="24"/>
              </w:rPr>
              <w:t xml:space="preserve">0,9 </w:t>
            </w:r>
          </w:p>
        </w:tc>
      </w:tr>
      <w:tr w14:paraId="75466E3D">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498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72478646">
            <w:pPr>
              <w:spacing w:before="75"/>
              <w:rPr>
                <w:rFonts w:ascii="Times New Roman" w:hAnsi="Times New Roman"/>
                <w:sz w:val="24"/>
                <w:szCs w:val="24"/>
              </w:rPr>
            </w:pPr>
            <w:r>
              <w:rPr>
                <w:rFonts w:ascii="Times New Roman" w:hAnsi="Times New Roman"/>
                <w:sz w:val="24"/>
                <w:szCs w:val="24"/>
              </w:rPr>
              <w:t xml:space="preserve">витамин В2 (мг/сут) </w:t>
            </w:r>
          </w:p>
        </w:tc>
        <w:tc>
          <w:tcPr>
            <w:tcW w:w="246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CF7178D">
            <w:pPr>
              <w:spacing w:before="75"/>
              <w:rPr>
                <w:rFonts w:ascii="Times New Roman" w:hAnsi="Times New Roman"/>
                <w:sz w:val="24"/>
                <w:szCs w:val="24"/>
              </w:rPr>
            </w:pPr>
            <w:r>
              <w:rPr>
                <w:rFonts w:ascii="Times New Roman" w:hAnsi="Times New Roman"/>
                <w:sz w:val="24"/>
                <w:szCs w:val="24"/>
              </w:rPr>
              <w:t xml:space="preserve">0,9 </w:t>
            </w:r>
          </w:p>
        </w:tc>
        <w:tc>
          <w:tcPr>
            <w:tcW w:w="247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6E4F5A41">
            <w:pPr>
              <w:spacing w:before="75"/>
              <w:rPr>
                <w:rFonts w:ascii="Times New Roman" w:hAnsi="Times New Roman"/>
                <w:sz w:val="24"/>
                <w:szCs w:val="24"/>
              </w:rPr>
            </w:pPr>
            <w:r>
              <w:rPr>
                <w:rFonts w:ascii="Times New Roman" w:hAnsi="Times New Roman"/>
                <w:sz w:val="24"/>
                <w:szCs w:val="24"/>
              </w:rPr>
              <w:t xml:space="preserve">1,0 </w:t>
            </w:r>
          </w:p>
        </w:tc>
      </w:tr>
      <w:tr w14:paraId="1A200EE0">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498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A001977">
            <w:pPr>
              <w:spacing w:before="75"/>
              <w:rPr>
                <w:rFonts w:ascii="Times New Roman" w:hAnsi="Times New Roman"/>
                <w:sz w:val="24"/>
                <w:szCs w:val="24"/>
              </w:rPr>
            </w:pPr>
            <w:r>
              <w:rPr>
                <w:rFonts w:ascii="Times New Roman" w:hAnsi="Times New Roman"/>
                <w:sz w:val="24"/>
                <w:szCs w:val="24"/>
              </w:rPr>
              <w:t xml:space="preserve">витамин А (рет. экв/сут) </w:t>
            </w:r>
          </w:p>
        </w:tc>
        <w:tc>
          <w:tcPr>
            <w:tcW w:w="246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60DDB515">
            <w:pPr>
              <w:spacing w:before="75"/>
              <w:rPr>
                <w:rFonts w:ascii="Times New Roman" w:hAnsi="Times New Roman"/>
                <w:sz w:val="24"/>
                <w:szCs w:val="24"/>
              </w:rPr>
            </w:pPr>
            <w:r>
              <w:rPr>
                <w:rFonts w:ascii="Times New Roman" w:hAnsi="Times New Roman"/>
                <w:sz w:val="24"/>
                <w:szCs w:val="24"/>
              </w:rPr>
              <w:t xml:space="preserve">450 </w:t>
            </w:r>
          </w:p>
        </w:tc>
        <w:tc>
          <w:tcPr>
            <w:tcW w:w="247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478D214">
            <w:pPr>
              <w:spacing w:before="75"/>
              <w:rPr>
                <w:rFonts w:ascii="Times New Roman" w:hAnsi="Times New Roman"/>
                <w:sz w:val="24"/>
                <w:szCs w:val="24"/>
              </w:rPr>
            </w:pPr>
            <w:r>
              <w:rPr>
                <w:rFonts w:ascii="Times New Roman" w:hAnsi="Times New Roman"/>
                <w:sz w:val="24"/>
                <w:szCs w:val="24"/>
              </w:rPr>
              <w:t xml:space="preserve">500 </w:t>
            </w:r>
          </w:p>
        </w:tc>
      </w:tr>
      <w:tr w14:paraId="5DEDAF43">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498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AE77766">
            <w:pPr>
              <w:spacing w:before="75"/>
              <w:rPr>
                <w:rFonts w:ascii="Times New Roman" w:hAnsi="Times New Roman"/>
                <w:sz w:val="24"/>
                <w:szCs w:val="24"/>
              </w:rPr>
            </w:pPr>
            <w:r>
              <w:rPr>
                <w:rFonts w:ascii="Times New Roman" w:hAnsi="Times New Roman"/>
                <w:sz w:val="24"/>
                <w:szCs w:val="24"/>
              </w:rPr>
              <w:t xml:space="preserve">витамин D (мкг/сут) </w:t>
            </w:r>
          </w:p>
        </w:tc>
        <w:tc>
          <w:tcPr>
            <w:tcW w:w="246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7CDC5D97">
            <w:pPr>
              <w:spacing w:before="75"/>
              <w:rPr>
                <w:rFonts w:ascii="Times New Roman" w:hAnsi="Times New Roman"/>
                <w:sz w:val="24"/>
                <w:szCs w:val="24"/>
              </w:rPr>
            </w:pPr>
            <w:r>
              <w:rPr>
                <w:rFonts w:ascii="Times New Roman" w:hAnsi="Times New Roman"/>
                <w:sz w:val="24"/>
                <w:szCs w:val="24"/>
              </w:rPr>
              <w:t xml:space="preserve">10 </w:t>
            </w:r>
          </w:p>
        </w:tc>
        <w:tc>
          <w:tcPr>
            <w:tcW w:w="247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CFF6C62">
            <w:pPr>
              <w:spacing w:before="75"/>
              <w:rPr>
                <w:rFonts w:ascii="Times New Roman" w:hAnsi="Times New Roman"/>
                <w:sz w:val="24"/>
                <w:szCs w:val="24"/>
              </w:rPr>
            </w:pPr>
            <w:r>
              <w:rPr>
                <w:rFonts w:ascii="Times New Roman" w:hAnsi="Times New Roman"/>
                <w:sz w:val="24"/>
                <w:szCs w:val="24"/>
              </w:rPr>
              <w:t xml:space="preserve">10 </w:t>
            </w:r>
          </w:p>
        </w:tc>
      </w:tr>
      <w:tr w14:paraId="4E8A08BB">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498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02697802">
            <w:pPr>
              <w:spacing w:before="75"/>
              <w:rPr>
                <w:rFonts w:ascii="Times New Roman" w:hAnsi="Times New Roman"/>
                <w:sz w:val="24"/>
                <w:szCs w:val="24"/>
              </w:rPr>
            </w:pPr>
            <w:r>
              <w:rPr>
                <w:rFonts w:ascii="Times New Roman" w:hAnsi="Times New Roman"/>
                <w:sz w:val="24"/>
                <w:szCs w:val="24"/>
              </w:rPr>
              <w:t xml:space="preserve">кальций (мг/сут) </w:t>
            </w:r>
          </w:p>
        </w:tc>
        <w:tc>
          <w:tcPr>
            <w:tcW w:w="246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32D8FF6">
            <w:pPr>
              <w:spacing w:before="75"/>
              <w:rPr>
                <w:rFonts w:ascii="Times New Roman" w:hAnsi="Times New Roman"/>
                <w:sz w:val="24"/>
                <w:szCs w:val="24"/>
              </w:rPr>
            </w:pPr>
            <w:r>
              <w:rPr>
                <w:rFonts w:ascii="Times New Roman" w:hAnsi="Times New Roman"/>
                <w:sz w:val="24"/>
                <w:szCs w:val="24"/>
              </w:rPr>
              <w:t xml:space="preserve">800 </w:t>
            </w:r>
          </w:p>
        </w:tc>
        <w:tc>
          <w:tcPr>
            <w:tcW w:w="247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5F8A2CB">
            <w:pPr>
              <w:spacing w:before="75"/>
              <w:rPr>
                <w:rFonts w:ascii="Times New Roman" w:hAnsi="Times New Roman"/>
                <w:sz w:val="24"/>
                <w:szCs w:val="24"/>
              </w:rPr>
            </w:pPr>
            <w:r>
              <w:rPr>
                <w:rFonts w:ascii="Times New Roman" w:hAnsi="Times New Roman"/>
                <w:sz w:val="24"/>
                <w:szCs w:val="24"/>
              </w:rPr>
              <w:t xml:space="preserve">900 </w:t>
            </w:r>
          </w:p>
        </w:tc>
      </w:tr>
      <w:tr w14:paraId="39ECDA9E">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498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07DD69C">
            <w:pPr>
              <w:spacing w:before="75"/>
              <w:rPr>
                <w:rFonts w:ascii="Times New Roman" w:hAnsi="Times New Roman"/>
                <w:sz w:val="24"/>
                <w:szCs w:val="24"/>
              </w:rPr>
            </w:pPr>
            <w:r>
              <w:rPr>
                <w:rFonts w:ascii="Times New Roman" w:hAnsi="Times New Roman"/>
                <w:sz w:val="24"/>
                <w:szCs w:val="24"/>
              </w:rPr>
              <w:t xml:space="preserve">фосфор (мг/сут) </w:t>
            </w:r>
          </w:p>
        </w:tc>
        <w:tc>
          <w:tcPr>
            <w:tcW w:w="246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169EEEFF">
            <w:pPr>
              <w:spacing w:before="75"/>
              <w:rPr>
                <w:rFonts w:ascii="Times New Roman" w:hAnsi="Times New Roman"/>
                <w:sz w:val="24"/>
                <w:szCs w:val="24"/>
              </w:rPr>
            </w:pPr>
            <w:r>
              <w:rPr>
                <w:rFonts w:ascii="Times New Roman" w:hAnsi="Times New Roman"/>
                <w:sz w:val="24"/>
                <w:szCs w:val="24"/>
              </w:rPr>
              <w:t xml:space="preserve">700 </w:t>
            </w:r>
          </w:p>
        </w:tc>
        <w:tc>
          <w:tcPr>
            <w:tcW w:w="247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6A437BAF">
            <w:pPr>
              <w:spacing w:before="75"/>
              <w:rPr>
                <w:rFonts w:ascii="Times New Roman" w:hAnsi="Times New Roman"/>
                <w:sz w:val="24"/>
                <w:szCs w:val="24"/>
              </w:rPr>
            </w:pPr>
            <w:r>
              <w:rPr>
                <w:rFonts w:ascii="Times New Roman" w:hAnsi="Times New Roman"/>
                <w:sz w:val="24"/>
                <w:szCs w:val="24"/>
              </w:rPr>
              <w:t xml:space="preserve">800 </w:t>
            </w:r>
          </w:p>
        </w:tc>
      </w:tr>
      <w:tr w14:paraId="7C07696B">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498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4E8BA468">
            <w:pPr>
              <w:spacing w:before="75"/>
              <w:rPr>
                <w:rFonts w:ascii="Times New Roman" w:hAnsi="Times New Roman"/>
                <w:sz w:val="24"/>
                <w:szCs w:val="24"/>
              </w:rPr>
            </w:pPr>
            <w:r>
              <w:rPr>
                <w:rFonts w:ascii="Times New Roman" w:hAnsi="Times New Roman"/>
                <w:sz w:val="24"/>
                <w:szCs w:val="24"/>
              </w:rPr>
              <w:t xml:space="preserve">магний (мг/сут) </w:t>
            </w:r>
          </w:p>
        </w:tc>
        <w:tc>
          <w:tcPr>
            <w:tcW w:w="246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E2F0EC8">
            <w:pPr>
              <w:spacing w:before="75"/>
              <w:rPr>
                <w:rFonts w:ascii="Times New Roman" w:hAnsi="Times New Roman"/>
                <w:sz w:val="24"/>
                <w:szCs w:val="24"/>
              </w:rPr>
            </w:pPr>
            <w:r>
              <w:rPr>
                <w:rFonts w:ascii="Times New Roman" w:hAnsi="Times New Roman"/>
                <w:sz w:val="24"/>
                <w:szCs w:val="24"/>
              </w:rPr>
              <w:t xml:space="preserve">80 </w:t>
            </w:r>
          </w:p>
        </w:tc>
        <w:tc>
          <w:tcPr>
            <w:tcW w:w="247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4E57092A">
            <w:pPr>
              <w:spacing w:before="75"/>
              <w:rPr>
                <w:rFonts w:ascii="Times New Roman" w:hAnsi="Times New Roman"/>
                <w:sz w:val="24"/>
                <w:szCs w:val="24"/>
              </w:rPr>
            </w:pPr>
            <w:r>
              <w:rPr>
                <w:rFonts w:ascii="Times New Roman" w:hAnsi="Times New Roman"/>
                <w:sz w:val="24"/>
                <w:szCs w:val="24"/>
              </w:rPr>
              <w:t xml:space="preserve">200 </w:t>
            </w:r>
          </w:p>
        </w:tc>
      </w:tr>
      <w:tr w14:paraId="3850D3AE">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498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436433EB">
            <w:pPr>
              <w:spacing w:before="75"/>
              <w:rPr>
                <w:rFonts w:ascii="Times New Roman" w:hAnsi="Times New Roman"/>
                <w:sz w:val="24"/>
                <w:szCs w:val="24"/>
              </w:rPr>
            </w:pPr>
            <w:r>
              <w:rPr>
                <w:rFonts w:ascii="Times New Roman" w:hAnsi="Times New Roman"/>
                <w:sz w:val="24"/>
                <w:szCs w:val="24"/>
              </w:rPr>
              <w:t xml:space="preserve">железо (мг/сут) </w:t>
            </w:r>
          </w:p>
        </w:tc>
        <w:tc>
          <w:tcPr>
            <w:tcW w:w="246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7628968F">
            <w:pPr>
              <w:spacing w:before="75"/>
              <w:rPr>
                <w:rFonts w:ascii="Times New Roman" w:hAnsi="Times New Roman"/>
                <w:sz w:val="24"/>
                <w:szCs w:val="24"/>
              </w:rPr>
            </w:pPr>
            <w:r>
              <w:rPr>
                <w:rFonts w:ascii="Times New Roman" w:hAnsi="Times New Roman"/>
                <w:sz w:val="24"/>
                <w:szCs w:val="24"/>
              </w:rPr>
              <w:t xml:space="preserve">10 </w:t>
            </w:r>
          </w:p>
        </w:tc>
        <w:tc>
          <w:tcPr>
            <w:tcW w:w="247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0E24E423">
            <w:pPr>
              <w:spacing w:before="75"/>
              <w:rPr>
                <w:rFonts w:ascii="Times New Roman" w:hAnsi="Times New Roman"/>
                <w:sz w:val="24"/>
                <w:szCs w:val="24"/>
              </w:rPr>
            </w:pPr>
            <w:r>
              <w:rPr>
                <w:rFonts w:ascii="Times New Roman" w:hAnsi="Times New Roman"/>
                <w:sz w:val="24"/>
                <w:szCs w:val="24"/>
              </w:rPr>
              <w:t xml:space="preserve">10 </w:t>
            </w:r>
          </w:p>
        </w:tc>
      </w:tr>
      <w:tr w14:paraId="39BB421F">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498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0FD58032">
            <w:pPr>
              <w:spacing w:before="75"/>
              <w:rPr>
                <w:rFonts w:ascii="Times New Roman" w:hAnsi="Times New Roman"/>
                <w:sz w:val="24"/>
                <w:szCs w:val="24"/>
              </w:rPr>
            </w:pPr>
            <w:r>
              <w:rPr>
                <w:rFonts w:ascii="Times New Roman" w:hAnsi="Times New Roman"/>
                <w:sz w:val="24"/>
                <w:szCs w:val="24"/>
              </w:rPr>
              <w:t xml:space="preserve">калий (мг/сут) </w:t>
            </w:r>
          </w:p>
        </w:tc>
        <w:tc>
          <w:tcPr>
            <w:tcW w:w="246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0CA3CAAB">
            <w:pPr>
              <w:spacing w:before="75"/>
              <w:rPr>
                <w:rFonts w:ascii="Times New Roman" w:hAnsi="Times New Roman"/>
                <w:sz w:val="24"/>
                <w:szCs w:val="24"/>
              </w:rPr>
            </w:pPr>
            <w:r>
              <w:rPr>
                <w:rFonts w:ascii="Times New Roman" w:hAnsi="Times New Roman"/>
                <w:sz w:val="24"/>
                <w:szCs w:val="24"/>
              </w:rPr>
              <w:t xml:space="preserve">400 </w:t>
            </w:r>
          </w:p>
        </w:tc>
        <w:tc>
          <w:tcPr>
            <w:tcW w:w="247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02A2C70F">
            <w:pPr>
              <w:spacing w:before="75"/>
              <w:rPr>
                <w:rFonts w:ascii="Times New Roman" w:hAnsi="Times New Roman"/>
                <w:sz w:val="24"/>
                <w:szCs w:val="24"/>
              </w:rPr>
            </w:pPr>
            <w:r>
              <w:rPr>
                <w:rFonts w:ascii="Times New Roman" w:hAnsi="Times New Roman"/>
                <w:sz w:val="24"/>
                <w:szCs w:val="24"/>
              </w:rPr>
              <w:t xml:space="preserve">600 </w:t>
            </w:r>
          </w:p>
        </w:tc>
      </w:tr>
      <w:tr w14:paraId="35DC5149">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498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FE47787">
            <w:pPr>
              <w:spacing w:before="75"/>
              <w:rPr>
                <w:rFonts w:ascii="Times New Roman" w:hAnsi="Times New Roman"/>
                <w:sz w:val="24"/>
                <w:szCs w:val="24"/>
              </w:rPr>
            </w:pPr>
            <w:r>
              <w:rPr>
                <w:rFonts w:ascii="Times New Roman" w:hAnsi="Times New Roman"/>
                <w:sz w:val="24"/>
                <w:szCs w:val="24"/>
              </w:rPr>
              <w:t xml:space="preserve">йод (мг/сут) </w:t>
            </w:r>
          </w:p>
        </w:tc>
        <w:tc>
          <w:tcPr>
            <w:tcW w:w="246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ACA65D6">
            <w:pPr>
              <w:spacing w:before="75"/>
              <w:rPr>
                <w:rFonts w:ascii="Times New Roman" w:hAnsi="Times New Roman"/>
                <w:sz w:val="24"/>
                <w:szCs w:val="24"/>
              </w:rPr>
            </w:pPr>
            <w:r>
              <w:rPr>
                <w:rFonts w:ascii="Times New Roman" w:hAnsi="Times New Roman"/>
                <w:sz w:val="24"/>
                <w:szCs w:val="24"/>
              </w:rPr>
              <w:t xml:space="preserve">0,07 </w:t>
            </w:r>
          </w:p>
        </w:tc>
        <w:tc>
          <w:tcPr>
            <w:tcW w:w="247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1B19CE2">
            <w:pPr>
              <w:spacing w:before="75"/>
              <w:rPr>
                <w:rFonts w:ascii="Times New Roman" w:hAnsi="Times New Roman"/>
                <w:sz w:val="24"/>
                <w:szCs w:val="24"/>
              </w:rPr>
            </w:pPr>
            <w:r>
              <w:rPr>
                <w:rFonts w:ascii="Times New Roman" w:hAnsi="Times New Roman"/>
                <w:sz w:val="24"/>
                <w:szCs w:val="24"/>
              </w:rPr>
              <w:t xml:space="preserve">0,1 </w:t>
            </w:r>
          </w:p>
        </w:tc>
      </w:tr>
      <w:tr w14:paraId="61A66292">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498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6027266C">
            <w:pPr>
              <w:spacing w:before="75"/>
              <w:rPr>
                <w:rFonts w:ascii="Times New Roman" w:hAnsi="Times New Roman"/>
                <w:sz w:val="24"/>
                <w:szCs w:val="24"/>
              </w:rPr>
            </w:pPr>
            <w:r>
              <w:rPr>
                <w:rFonts w:ascii="Times New Roman" w:hAnsi="Times New Roman"/>
                <w:sz w:val="24"/>
                <w:szCs w:val="24"/>
              </w:rPr>
              <w:t xml:space="preserve">селен (мг/сут) </w:t>
            </w:r>
          </w:p>
        </w:tc>
        <w:tc>
          <w:tcPr>
            <w:tcW w:w="246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8F9F352">
            <w:pPr>
              <w:spacing w:before="75"/>
              <w:rPr>
                <w:rFonts w:ascii="Times New Roman" w:hAnsi="Times New Roman"/>
                <w:sz w:val="24"/>
                <w:szCs w:val="24"/>
              </w:rPr>
            </w:pPr>
            <w:r>
              <w:rPr>
                <w:rFonts w:ascii="Times New Roman" w:hAnsi="Times New Roman"/>
                <w:sz w:val="24"/>
                <w:szCs w:val="24"/>
              </w:rPr>
              <w:t xml:space="preserve">0,0015 </w:t>
            </w:r>
          </w:p>
        </w:tc>
        <w:tc>
          <w:tcPr>
            <w:tcW w:w="247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07F874D2">
            <w:pPr>
              <w:spacing w:before="75"/>
              <w:rPr>
                <w:rFonts w:ascii="Times New Roman" w:hAnsi="Times New Roman"/>
                <w:sz w:val="24"/>
                <w:szCs w:val="24"/>
              </w:rPr>
            </w:pPr>
            <w:r>
              <w:rPr>
                <w:rFonts w:ascii="Times New Roman" w:hAnsi="Times New Roman"/>
                <w:sz w:val="24"/>
                <w:szCs w:val="24"/>
              </w:rPr>
              <w:t xml:space="preserve">0,02 </w:t>
            </w:r>
          </w:p>
        </w:tc>
      </w:tr>
      <w:tr w14:paraId="7D667354">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4988"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4720636A">
            <w:pPr>
              <w:spacing w:before="75"/>
              <w:rPr>
                <w:rFonts w:ascii="Times New Roman" w:hAnsi="Times New Roman"/>
                <w:sz w:val="24"/>
                <w:szCs w:val="24"/>
              </w:rPr>
            </w:pPr>
            <w:r>
              <w:rPr>
                <w:rFonts w:ascii="Times New Roman" w:hAnsi="Times New Roman"/>
                <w:sz w:val="24"/>
                <w:szCs w:val="24"/>
              </w:rPr>
              <w:t xml:space="preserve">фтор (мг/сут) </w:t>
            </w:r>
          </w:p>
        </w:tc>
        <w:tc>
          <w:tcPr>
            <w:tcW w:w="246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4092B452">
            <w:pPr>
              <w:spacing w:before="75"/>
              <w:rPr>
                <w:rFonts w:ascii="Times New Roman" w:hAnsi="Times New Roman"/>
                <w:sz w:val="24"/>
                <w:szCs w:val="24"/>
              </w:rPr>
            </w:pPr>
            <w:r>
              <w:rPr>
                <w:rFonts w:ascii="Times New Roman" w:hAnsi="Times New Roman"/>
                <w:sz w:val="24"/>
                <w:szCs w:val="24"/>
              </w:rPr>
              <w:t xml:space="preserve">1,4 </w:t>
            </w:r>
          </w:p>
        </w:tc>
        <w:tc>
          <w:tcPr>
            <w:tcW w:w="247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71C8D52">
            <w:pPr>
              <w:spacing w:before="75"/>
              <w:rPr>
                <w:rFonts w:ascii="Times New Roman" w:hAnsi="Times New Roman"/>
                <w:sz w:val="24"/>
                <w:szCs w:val="24"/>
              </w:rPr>
            </w:pPr>
            <w:r>
              <w:rPr>
                <w:rFonts w:ascii="Times New Roman" w:hAnsi="Times New Roman"/>
                <w:sz w:val="24"/>
                <w:szCs w:val="24"/>
              </w:rPr>
              <w:t xml:space="preserve">2,0 </w:t>
            </w:r>
          </w:p>
        </w:tc>
      </w:tr>
    </w:tbl>
    <w:p w14:paraId="21802842">
      <w:pPr>
        <w:jc w:val="right"/>
        <w:rPr>
          <w:rFonts w:ascii="Times New Roman" w:hAnsi="Times New Roman"/>
          <w:b/>
          <w:i/>
          <w:color w:val="1E2120"/>
          <w:sz w:val="24"/>
          <w:szCs w:val="24"/>
        </w:rPr>
      </w:pPr>
    </w:p>
    <w:p w14:paraId="113A876D">
      <w:pPr>
        <w:jc w:val="right"/>
        <w:rPr>
          <w:rFonts w:ascii="Times New Roman" w:hAnsi="Times New Roman"/>
          <w:b/>
          <w:i/>
          <w:color w:val="1E2120"/>
          <w:sz w:val="24"/>
          <w:szCs w:val="24"/>
        </w:rPr>
      </w:pPr>
    </w:p>
    <w:p w14:paraId="6323A22E">
      <w:pPr>
        <w:jc w:val="right"/>
        <w:rPr>
          <w:rFonts w:ascii="Times New Roman" w:hAnsi="Times New Roman"/>
          <w:b/>
          <w:i/>
          <w:color w:val="1E2120"/>
          <w:sz w:val="24"/>
          <w:szCs w:val="24"/>
        </w:rPr>
      </w:pPr>
    </w:p>
    <w:p w14:paraId="63EDC131">
      <w:pPr>
        <w:jc w:val="right"/>
        <w:rPr>
          <w:rFonts w:ascii="Times New Roman" w:hAnsi="Times New Roman"/>
          <w:b/>
          <w:i/>
          <w:color w:val="1E2120"/>
          <w:sz w:val="24"/>
          <w:szCs w:val="24"/>
        </w:rPr>
      </w:pPr>
    </w:p>
    <w:p w14:paraId="7245DD8F">
      <w:pPr>
        <w:jc w:val="right"/>
        <w:rPr>
          <w:rFonts w:ascii="Times New Roman" w:hAnsi="Times New Roman"/>
          <w:b/>
          <w:i/>
          <w:color w:val="1E2120"/>
          <w:sz w:val="24"/>
          <w:szCs w:val="24"/>
        </w:rPr>
      </w:pPr>
    </w:p>
    <w:p w14:paraId="417955AC">
      <w:pPr>
        <w:jc w:val="right"/>
        <w:rPr>
          <w:rFonts w:ascii="Times New Roman" w:hAnsi="Times New Roman"/>
          <w:b/>
          <w:i/>
          <w:color w:val="1E2120"/>
          <w:sz w:val="24"/>
          <w:szCs w:val="24"/>
        </w:rPr>
      </w:pPr>
    </w:p>
    <w:p w14:paraId="1C1C90DC">
      <w:pPr>
        <w:jc w:val="right"/>
        <w:rPr>
          <w:rFonts w:ascii="Times New Roman" w:hAnsi="Times New Roman"/>
          <w:b/>
          <w:i/>
          <w:color w:val="1E2120"/>
          <w:sz w:val="24"/>
          <w:szCs w:val="24"/>
        </w:rPr>
      </w:pPr>
    </w:p>
    <w:p w14:paraId="5D0B701E">
      <w:pPr>
        <w:jc w:val="right"/>
        <w:rPr>
          <w:rFonts w:ascii="Times New Roman" w:hAnsi="Times New Roman"/>
          <w:b/>
          <w:i/>
          <w:color w:val="1E2120"/>
          <w:sz w:val="24"/>
          <w:szCs w:val="24"/>
        </w:rPr>
      </w:pPr>
    </w:p>
    <w:p w14:paraId="1752DCBE">
      <w:pPr>
        <w:jc w:val="right"/>
        <w:rPr>
          <w:rFonts w:ascii="Times New Roman" w:hAnsi="Times New Roman"/>
          <w:b/>
          <w:i/>
          <w:color w:val="1E2120"/>
          <w:sz w:val="24"/>
          <w:szCs w:val="24"/>
        </w:rPr>
      </w:pPr>
    </w:p>
    <w:p w14:paraId="38B859E9">
      <w:pPr>
        <w:jc w:val="right"/>
        <w:rPr>
          <w:rFonts w:ascii="Times New Roman" w:hAnsi="Times New Roman"/>
          <w:b/>
          <w:i/>
          <w:color w:val="1E2120"/>
          <w:sz w:val="24"/>
          <w:szCs w:val="24"/>
        </w:rPr>
      </w:pPr>
    </w:p>
    <w:p w14:paraId="1B2A058D">
      <w:pPr>
        <w:jc w:val="right"/>
        <w:rPr>
          <w:rFonts w:ascii="Times New Roman" w:hAnsi="Times New Roman"/>
          <w:b/>
          <w:i/>
          <w:color w:val="1E2120"/>
          <w:sz w:val="24"/>
          <w:szCs w:val="24"/>
        </w:rPr>
      </w:pPr>
    </w:p>
    <w:p w14:paraId="1178CB9D">
      <w:pPr>
        <w:jc w:val="right"/>
        <w:rPr>
          <w:rFonts w:ascii="Times New Roman" w:hAnsi="Times New Roman"/>
          <w:b/>
          <w:i/>
          <w:color w:val="1E2120"/>
          <w:sz w:val="24"/>
          <w:szCs w:val="24"/>
        </w:rPr>
      </w:pPr>
    </w:p>
    <w:p w14:paraId="361CBFEA">
      <w:pPr>
        <w:jc w:val="right"/>
        <w:rPr>
          <w:rFonts w:ascii="Times New Roman" w:hAnsi="Times New Roman"/>
          <w:b/>
          <w:i/>
          <w:color w:val="1E2120"/>
          <w:sz w:val="24"/>
          <w:szCs w:val="24"/>
        </w:rPr>
      </w:pPr>
    </w:p>
    <w:p w14:paraId="4BDE326C">
      <w:pPr>
        <w:jc w:val="right"/>
        <w:rPr>
          <w:rFonts w:ascii="Times New Roman" w:hAnsi="Times New Roman"/>
          <w:b/>
          <w:i/>
          <w:color w:val="1E2120"/>
          <w:sz w:val="24"/>
          <w:szCs w:val="24"/>
        </w:rPr>
      </w:pPr>
    </w:p>
    <w:p w14:paraId="2E45B218">
      <w:pPr>
        <w:jc w:val="right"/>
        <w:rPr>
          <w:rFonts w:ascii="Times New Roman" w:hAnsi="Times New Roman"/>
          <w:b/>
          <w:i/>
          <w:color w:val="1E2120"/>
          <w:sz w:val="24"/>
          <w:szCs w:val="24"/>
        </w:rPr>
      </w:pPr>
    </w:p>
    <w:p w14:paraId="74D1D228">
      <w:pPr>
        <w:jc w:val="right"/>
        <w:rPr>
          <w:rFonts w:ascii="Times New Roman" w:hAnsi="Times New Roman"/>
          <w:b/>
          <w:i/>
          <w:color w:val="1E2120"/>
          <w:sz w:val="24"/>
          <w:szCs w:val="24"/>
        </w:rPr>
      </w:pPr>
    </w:p>
    <w:p w14:paraId="118B260C">
      <w:pPr>
        <w:jc w:val="right"/>
        <w:rPr>
          <w:rFonts w:ascii="Times New Roman" w:hAnsi="Times New Roman"/>
          <w:b/>
          <w:i/>
          <w:color w:val="1E2120"/>
          <w:sz w:val="24"/>
          <w:szCs w:val="24"/>
        </w:rPr>
      </w:pPr>
    </w:p>
    <w:p w14:paraId="64C856C3">
      <w:pPr>
        <w:jc w:val="right"/>
        <w:rPr>
          <w:rFonts w:ascii="Times New Roman" w:hAnsi="Times New Roman"/>
          <w:b/>
          <w:i/>
          <w:color w:val="1E2120"/>
          <w:sz w:val="24"/>
          <w:szCs w:val="24"/>
        </w:rPr>
      </w:pPr>
    </w:p>
    <w:p w14:paraId="6D82B6BF">
      <w:pPr>
        <w:jc w:val="right"/>
        <w:rPr>
          <w:rFonts w:ascii="Times New Roman" w:hAnsi="Times New Roman"/>
          <w:b/>
          <w:i/>
          <w:color w:val="1E2120"/>
          <w:sz w:val="24"/>
          <w:szCs w:val="24"/>
        </w:rPr>
      </w:pPr>
    </w:p>
    <w:p w14:paraId="6CA19E30">
      <w:pPr>
        <w:jc w:val="right"/>
        <w:rPr>
          <w:rFonts w:ascii="Times New Roman" w:hAnsi="Times New Roman"/>
          <w:b/>
          <w:i/>
          <w:color w:val="1E2120"/>
          <w:sz w:val="24"/>
          <w:szCs w:val="24"/>
        </w:rPr>
      </w:pPr>
    </w:p>
    <w:p w14:paraId="5E6356F9">
      <w:pPr>
        <w:jc w:val="right"/>
        <w:rPr>
          <w:rFonts w:ascii="Times New Roman" w:hAnsi="Times New Roman"/>
          <w:color w:val="1E2120"/>
          <w:sz w:val="24"/>
          <w:szCs w:val="24"/>
        </w:rPr>
      </w:pPr>
      <w:r>
        <w:rPr>
          <w:rFonts w:ascii="Times New Roman" w:hAnsi="Times New Roman"/>
          <w:b/>
          <w:i/>
          <w:color w:val="1E2120"/>
          <w:sz w:val="24"/>
          <w:szCs w:val="24"/>
        </w:rPr>
        <w:t>Приложение 10</w:t>
      </w:r>
      <w:r>
        <w:rPr>
          <w:rFonts w:ascii="Times New Roman" w:hAnsi="Times New Roman"/>
          <w:color w:val="1E2120"/>
          <w:sz w:val="24"/>
          <w:szCs w:val="24"/>
        </w:rPr>
        <w:br w:type="textWrapping"/>
      </w:r>
      <w:r>
        <w:rPr>
          <w:rFonts w:ascii="Times New Roman" w:hAnsi="Times New Roman"/>
          <w:color w:val="1E2120"/>
          <w:sz w:val="24"/>
          <w:szCs w:val="24"/>
        </w:rPr>
        <w:t>к положению об организации питания</w:t>
      </w:r>
      <w:r>
        <w:rPr>
          <w:rFonts w:ascii="Times New Roman" w:hAnsi="Times New Roman"/>
          <w:color w:val="1E2120"/>
          <w:sz w:val="24"/>
          <w:szCs w:val="24"/>
        </w:rPr>
        <w:br w:type="textWrapping"/>
      </w:r>
      <w:r>
        <w:rPr>
          <w:rFonts w:ascii="Times New Roman" w:hAnsi="Times New Roman"/>
          <w:color w:val="1E2120"/>
          <w:sz w:val="24"/>
          <w:szCs w:val="24"/>
        </w:rPr>
        <w:t>воспитанников в ДОУ</w:t>
      </w:r>
    </w:p>
    <w:p w14:paraId="240C793B">
      <w:pPr>
        <w:spacing w:before="150" w:line="300" w:lineRule="auto"/>
        <w:jc w:val="center"/>
        <w:outlineLvl w:val="2"/>
        <w:rPr>
          <w:rFonts w:ascii="Times New Roman" w:hAnsi="Times New Roman"/>
          <w:b/>
          <w:color w:val="1E2120"/>
          <w:sz w:val="24"/>
          <w:szCs w:val="24"/>
        </w:rPr>
      </w:pPr>
      <w:r>
        <w:rPr>
          <w:rFonts w:ascii="Times New Roman" w:hAnsi="Times New Roman"/>
          <w:b/>
          <w:color w:val="1E2120"/>
          <w:sz w:val="24"/>
          <w:szCs w:val="24"/>
        </w:rPr>
        <w:t>Гигиенический журнал (сотрудники)</w:t>
      </w:r>
    </w:p>
    <w:p w14:paraId="0D93A00F">
      <w:pPr>
        <w:spacing w:beforeAutospacing="1" w:afterAutospacing="1"/>
        <w:rPr>
          <w:rFonts w:ascii="Times New Roman" w:hAnsi="Times New Roman"/>
          <w:color w:val="1E2120"/>
          <w:sz w:val="24"/>
          <w:szCs w:val="24"/>
        </w:rPr>
      </w:pPr>
      <w:r>
        <w:rPr>
          <w:rFonts w:ascii="Times New Roman" w:hAnsi="Times New Roman"/>
          <w:color w:val="1E2120"/>
          <w:sz w:val="24"/>
          <w:szCs w:val="24"/>
        </w:rPr>
        <w:drawing>
          <wp:inline distT="0" distB="0" distL="0" distR="0">
            <wp:extent cx="5867400" cy="1961515"/>
            <wp:effectExtent l="0" t="0" r="0" b="635"/>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link="rId13"/>
                    <a:srcRect/>
                    <a:stretch>
                      <a:fillRect/>
                    </a:stretch>
                  </pic:blipFill>
                  <pic:spPr>
                    <a:xfrm>
                      <a:off x="0" y="0"/>
                      <a:ext cx="5927774" cy="1982049"/>
                    </a:xfrm>
                    <a:prstGeom prst="rect">
                      <a:avLst/>
                    </a:prstGeom>
                  </pic:spPr>
                </pic:pic>
              </a:graphicData>
            </a:graphic>
          </wp:inline>
        </w:drawing>
      </w:r>
    </w:p>
    <w:p w14:paraId="737007D5">
      <w:pPr>
        <w:jc w:val="right"/>
        <w:rPr>
          <w:rFonts w:ascii="Times New Roman" w:hAnsi="Times New Roman"/>
          <w:color w:val="1E2120"/>
          <w:sz w:val="24"/>
          <w:szCs w:val="24"/>
        </w:rPr>
      </w:pPr>
      <w:r>
        <w:rPr>
          <w:rFonts w:ascii="Times New Roman" w:hAnsi="Times New Roman"/>
          <w:b/>
          <w:i/>
          <w:color w:val="1E2120"/>
          <w:sz w:val="24"/>
          <w:szCs w:val="24"/>
        </w:rPr>
        <w:t>Приложение 11</w:t>
      </w:r>
      <w:r>
        <w:rPr>
          <w:rFonts w:ascii="Times New Roman" w:hAnsi="Times New Roman"/>
          <w:color w:val="1E2120"/>
          <w:sz w:val="24"/>
          <w:szCs w:val="24"/>
        </w:rPr>
        <w:br w:type="textWrapping"/>
      </w:r>
      <w:r>
        <w:rPr>
          <w:rFonts w:ascii="Times New Roman" w:hAnsi="Times New Roman"/>
          <w:color w:val="1E2120"/>
          <w:sz w:val="24"/>
          <w:szCs w:val="24"/>
        </w:rPr>
        <w:t>к положению об организации питания</w:t>
      </w:r>
      <w:r>
        <w:rPr>
          <w:rFonts w:ascii="Times New Roman" w:hAnsi="Times New Roman"/>
          <w:color w:val="1E2120"/>
          <w:sz w:val="24"/>
          <w:szCs w:val="24"/>
        </w:rPr>
        <w:br w:type="textWrapping"/>
      </w:r>
      <w:r>
        <w:rPr>
          <w:rFonts w:ascii="Times New Roman" w:hAnsi="Times New Roman"/>
          <w:color w:val="1E2120"/>
          <w:sz w:val="24"/>
          <w:szCs w:val="24"/>
        </w:rPr>
        <w:t>воспитанников в ДОУ</w:t>
      </w:r>
    </w:p>
    <w:p w14:paraId="2BE972E9">
      <w:pPr>
        <w:spacing w:before="150" w:line="300" w:lineRule="auto"/>
        <w:jc w:val="center"/>
        <w:outlineLvl w:val="2"/>
        <w:rPr>
          <w:rFonts w:ascii="Times New Roman" w:hAnsi="Times New Roman"/>
          <w:b/>
          <w:color w:val="1E2120"/>
          <w:sz w:val="24"/>
          <w:szCs w:val="24"/>
        </w:rPr>
      </w:pPr>
      <w:r>
        <w:rPr>
          <w:rFonts w:ascii="Times New Roman" w:hAnsi="Times New Roman"/>
          <w:b/>
          <w:color w:val="1E2120"/>
          <w:sz w:val="24"/>
          <w:szCs w:val="24"/>
        </w:rPr>
        <w:t>Журнал</w:t>
      </w:r>
      <w:r>
        <w:rPr>
          <w:rFonts w:ascii="Times New Roman" w:hAnsi="Times New Roman"/>
          <w:b/>
          <w:color w:val="1E2120"/>
          <w:sz w:val="24"/>
          <w:szCs w:val="24"/>
        </w:rPr>
        <w:br w:type="textWrapping"/>
      </w:r>
      <w:r>
        <w:rPr>
          <w:rFonts w:ascii="Times New Roman" w:hAnsi="Times New Roman"/>
          <w:b/>
          <w:color w:val="1E2120"/>
          <w:sz w:val="24"/>
          <w:szCs w:val="24"/>
        </w:rPr>
        <w:t>бракеража готовой пищевой продукции</w:t>
      </w:r>
    </w:p>
    <w:p w14:paraId="35EA2A4A">
      <w:pPr>
        <w:spacing w:beforeAutospacing="1" w:afterAutospacing="1"/>
        <w:rPr>
          <w:rFonts w:ascii="Times New Roman" w:hAnsi="Times New Roman"/>
          <w:color w:val="1E2120"/>
          <w:sz w:val="24"/>
          <w:szCs w:val="24"/>
        </w:rPr>
      </w:pPr>
      <w:r>
        <w:rPr>
          <w:rFonts w:ascii="Times New Roman" w:hAnsi="Times New Roman"/>
          <w:color w:val="1E2120"/>
          <w:sz w:val="24"/>
          <w:szCs w:val="24"/>
        </w:rPr>
        <w:drawing>
          <wp:inline distT="0" distB="0" distL="0" distR="0">
            <wp:extent cx="5630545" cy="1466215"/>
            <wp:effectExtent l="0" t="0" r="8255" b="635"/>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link="rId14"/>
                    <a:srcRect/>
                    <a:stretch>
                      <a:fillRect/>
                    </a:stretch>
                  </pic:blipFill>
                  <pic:spPr>
                    <a:xfrm>
                      <a:off x="0" y="0"/>
                      <a:ext cx="5669824" cy="1476512"/>
                    </a:xfrm>
                    <a:prstGeom prst="rect">
                      <a:avLst/>
                    </a:prstGeom>
                  </pic:spPr>
                </pic:pic>
              </a:graphicData>
            </a:graphic>
          </wp:inline>
        </w:drawing>
      </w:r>
    </w:p>
    <w:p w14:paraId="736523F5">
      <w:pPr>
        <w:jc w:val="right"/>
        <w:rPr>
          <w:rFonts w:ascii="Times New Roman" w:hAnsi="Times New Roman"/>
          <w:color w:val="1E2120"/>
          <w:sz w:val="24"/>
          <w:szCs w:val="24"/>
        </w:rPr>
      </w:pPr>
      <w:r>
        <w:rPr>
          <w:rFonts w:ascii="Times New Roman" w:hAnsi="Times New Roman"/>
          <w:b/>
          <w:i/>
          <w:color w:val="1E2120"/>
          <w:sz w:val="24"/>
          <w:szCs w:val="24"/>
        </w:rPr>
        <w:t>Приложение 12</w:t>
      </w:r>
      <w:r>
        <w:rPr>
          <w:rFonts w:ascii="Times New Roman" w:hAnsi="Times New Roman"/>
          <w:color w:val="1E2120"/>
          <w:sz w:val="24"/>
          <w:szCs w:val="24"/>
        </w:rPr>
        <w:br w:type="textWrapping"/>
      </w:r>
      <w:r>
        <w:rPr>
          <w:rFonts w:ascii="Times New Roman" w:hAnsi="Times New Roman"/>
          <w:color w:val="1E2120"/>
          <w:sz w:val="24"/>
          <w:szCs w:val="24"/>
        </w:rPr>
        <w:t>к положению об организации питания</w:t>
      </w:r>
      <w:r>
        <w:rPr>
          <w:rFonts w:ascii="Times New Roman" w:hAnsi="Times New Roman"/>
          <w:color w:val="1E2120"/>
          <w:sz w:val="24"/>
          <w:szCs w:val="24"/>
        </w:rPr>
        <w:br w:type="textWrapping"/>
      </w:r>
      <w:r>
        <w:rPr>
          <w:rFonts w:ascii="Times New Roman" w:hAnsi="Times New Roman"/>
          <w:color w:val="1E2120"/>
          <w:sz w:val="24"/>
          <w:szCs w:val="24"/>
        </w:rPr>
        <w:t>воспитанников в ДОУ</w:t>
      </w:r>
    </w:p>
    <w:p w14:paraId="0A216E5C">
      <w:pPr>
        <w:spacing w:before="150" w:line="300" w:lineRule="auto"/>
        <w:jc w:val="center"/>
        <w:outlineLvl w:val="2"/>
        <w:rPr>
          <w:rFonts w:ascii="Times New Roman" w:hAnsi="Times New Roman"/>
          <w:b/>
          <w:color w:val="1E2120"/>
          <w:sz w:val="24"/>
          <w:szCs w:val="24"/>
        </w:rPr>
      </w:pPr>
      <w:r>
        <w:rPr>
          <w:rFonts w:ascii="Times New Roman" w:hAnsi="Times New Roman"/>
          <w:b/>
          <w:color w:val="1E2120"/>
          <w:sz w:val="24"/>
          <w:szCs w:val="24"/>
        </w:rPr>
        <w:t>Журнал</w:t>
      </w:r>
      <w:r>
        <w:rPr>
          <w:rFonts w:ascii="Times New Roman" w:hAnsi="Times New Roman"/>
          <w:b/>
          <w:color w:val="1E2120"/>
          <w:sz w:val="24"/>
          <w:szCs w:val="24"/>
        </w:rPr>
        <w:br w:type="textWrapping"/>
      </w:r>
      <w:r>
        <w:rPr>
          <w:rFonts w:ascii="Times New Roman" w:hAnsi="Times New Roman"/>
          <w:b/>
          <w:color w:val="1E2120"/>
          <w:sz w:val="24"/>
          <w:szCs w:val="24"/>
        </w:rPr>
        <w:t>учета температурного режима холодильного оборудования</w:t>
      </w:r>
    </w:p>
    <w:tbl>
      <w:tblPr>
        <w:tblStyle w:val="8"/>
        <w:tblW w:w="0" w:type="auto"/>
        <w:tblInd w:w="0" w:type="dxa"/>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Layout w:type="fixed"/>
        <w:tblCellMar>
          <w:top w:w="15" w:type="dxa"/>
          <w:left w:w="15" w:type="dxa"/>
          <w:bottom w:w="15" w:type="dxa"/>
          <w:right w:w="15" w:type="dxa"/>
        </w:tblCellMar>
      </w:tblPr>
      <w:tblGrid>
        <w:gridCol w:w="3790"/>
        <w:gridCol w:w="3362"/>
        <w:gridCol w:w="389"/>
        <w:gridCol w:w="389"/>
        <w:gridCol w:w="389"/>
        <w:gridCol w:w="389"/>
        <w:gridCol w:w="601"/>
        <w:gridCol w:w="616"/>
      </w:tblGrid>
      <w:tr w14:paraId="42A499E9">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379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F9378BE">
            <w:pPr>
              <w:rPr>
                <w:rFonts w:ascii="Times New Roman" w:hAnsi="Times New Roman"/>
                <w:color w:val="1E2120"/>
                <w:sz w:val="24"/>
                <w:szCs w:val="24"/>
              </w:rPr>
            </w:pPr>
          </w:p>
        </w:tc>
        <w:tc>
          <w:tcPr>
            <w:tcW w:w="3362"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178BE924">
            <w:pPr>
              <w:spacing w:before="75"/>
              <w:rPr>
                <w:rFonts w:ascii="Times New Roman" w:hAnsi="Times New Roman"/>
                <w:sz w:val="24"/>
                <w:szCs w:val="24"/>
              </w:rPr>
            </w:pPr>
          </w:p>
        </w:tc>
        <w:tc>
          <w:tcPr>
            <w:tcW w:w="2771" w:type="dxa"/>
            <w:gridSpan w:val="6"/>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6D7BD4EE">
            <w:pPr>
              <w:spacing w:before="75"/>
              <w:rPr>
                <w:rFonts w:ascii="Times New Roman" w:hAnsi="Times New Roman"/>
                <w:sz w:val="24"/>
                <w:szCs w:val="24"/>
              </w:rPr>
            </w:pPr>
            <w:r>
              <w:rPr>
                <w:rFonts w:ascii="Times New Roman" w:hAnsi="Times New Roman"/>
                <w:sz w:val="24"/>
                <w:szCs w:val="24"/>
              </w:rPr>
              <w:t xml:space="preserve">Температура в градусах Цельсия </w:t>
            </w:r>
          </w:p>
        </w:tc>
      </w:tr>
      <w:tr w14:paraId="3FDCE4AE">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379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FB14567">
            <w:pPr>
              <w:spacing w:before="75"/>
              <w:rPr>
                <w:rFonts w:ascii="Times New Roman" w:hAnsi="Times New Roman"/>
                <w:sz w:val="24"/>
                <w:szCs w:val="24"/>
              </w:rPr>
            </w:pPr>
            <w:r>
              <w:rPr>
                <w:rFonts w:ascii="Times New Roman" w:hAnsi="Times New Roman"/>
                <w:sz w:val="24"/>
                <w:szCs w:val="24"/>
              </w:rPr>
              <w:t xml:space="preserve">Наименование производственного помещения </w:t>
            </w:r>
          </w:p>
        </w:tc>
        <w:tc>
          <w:tcPr>
            <w:tcW w:w="3362"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0EC05E62">
            <w:pPr>
              <w:spacing w:before="75"/>
              <w:rPr>
                <w:rFonts w:ascii="Times New Roman" w:hAnsi="Times New Roman"/>
                <w:sz w:val="24"/>
                <w:szCs w:val="24"/>
              </w:rPr>
            </w:pPr>
            <w:r>
              <w:rPr>
                <w:rFonts w:ascii="Times New Roman" w:hAnsi="Times New Roman"/>
                <w:sz w:val="24"/>
                <w:szCs w:val="24"/>
              </w:rPr>
              <w:t xml:space="preserve">Наименование холодильного оборудования </w:t>
            </w:r>
          </w:p>
        </w:tc>
        <w:tc>
          <w:tcPr>
            <w:tcW w:w="2771" w:type="dxa"/>
            <w:gridSpan w:val="6"/>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04F1808A">
            <w:pPr>
              <w:spacing w:before="75"/>
              <w:rPr>
                <w:rFonts w:ascii="Times New Roman" w:hAnsi="Times New Roman"/>
                <w:sz w:val="24"/>
                <w:szCs w:val="24"/>
              </w:rPr>
            </w:pPr>
            <w:r>
              <w:rPr>
                <w:rFonts w:ascii="Times New Roman" w:hAnsi="Times New Roman"/>
                <w:sz w:val="24"/>
                <w:szCs w:val="24"/>
              </w:rPr>
              <w:t xml:space="preserve">месяц/дни: (ежедневно) </w:t>
            </w:r>
          </w:p>
        </w:tc>
      </w:tr>
      <w:tr w14:paraId="63D4DD56">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379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183DCA0B">
            <w:pPr>
              <w:spacing w:before="75"/>
              <w:rPr>
                <w:rFonts w:ascii="Times New Roman" w:hAnsi="Times New Roman"/>
                <w:sz w:val="24"/>
                <w:szCs w:val="24"/>
              </w:rPr>
            </w:pPr>
            <w:r>
              <w:rPr>
                <w:rFonts w:ascii="Times New Roman" w:hAnsi="Times New Roman"/>
                <w:sz w:val="24"/>
                <w:szCs w:val="24"/>
              </w:rPr>
              <w:t xml:space="preserve">. </w:t>
            </w:r>
          </w:p>
        </w:tc>
        <w:tc>
          <w:tcPr>
            <w:tcW w:w="3362"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157CD1E1">
            <w:pPr>
              <w:spacing w:before="75"/>
              <w:rPr>
                <w:rFonts w:ascii="Times New Roman" w:hAnsi="Times New Roman"/>
                <w:sz w:val="24"/>
                <w:szCs w:val="24"/>
              </w:rPr>
            </w:pPr>
          </w:p>
        </w:tc>
        <w:tc>
          <w:tcPr>
            <w:tcW w:w="389"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708C5BF5">
            <w:pPr>
              <w:spacing w:before="75"/>
              <w:rPr>
                <w:rFonts w:ascii="Times New Roman" w:hAnsi="Times New Roman"/>
                <w:sz w:val="24"/>
                <w:szCs w:val="24"/>
              </w:rPr>
            </w:pPr>
            <w:r>
              <w:rPr>
                <w:rFonts w:ascii="Times New Roman" w:hAnsi="Times New Roman"/>
                <w:sz w:val="24"/>
                <w:szCs w:val="24"/>
              </w:rPr>
              <w:t xml:space="preserve">1 </w:t>
            </w:r>
          </w:p>
        </w:tc>
        <w:tc>
          <w:tcPr>
            <w:tcW w:w="389"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3B0C12F">
            <w:pPr>
              <w:spacing w:before="75"/>
              <w:rPr>
                <w:rFonts w:ascii="Times New Roman" w:hAnsi="Times New Roman"/>
                <w:sz w:val="24"/>
                <w:szCs w:val="24"/>
              </w:rPr>
            </w:pPr>
            <w:r>
              <w:rPr>
                <w:rFonts w:ascii="Times New Roman" w:hAnsi="Times New Roman"/>
                <w:sz w:val="24"/>
                <w:szCs w:val="24"/>
              </w:rPr>
              <w:t xml:space="preserve">2 </w:t>
            </w:r>
          </w:p>
        </w:tc>
        <w:tc>
          <w:tcPr>
            <w:tcW w:w="389"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EF01997">
            <w:pPr>
              <w:spacing w:before="75"/>
              <w:rPr>
                <w:rFonts w:ascii="Times New Roman" w:hAnsi="Times New Roman"/>
                <w:sz w:val="24"/>
                <w:szCs w:val="24"/>
              </w:rPr>
            </w:pPr>
            <w:r>
              <w:rPr>
                <w:rFonts w:ascii="Times New Roman" w:hAnsi="Times New Roman"/>
                <w:sz w:val="24"/>
                <w:szCs w:val="24"/>
              </w:rPr>
              <w:t xml:space="preserve">3 </w:t>
            </w:r>
          </w:p>
        </w:tc>
        <w:tc>
          <w:tcPr>
            <w:tcW w:w="389"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1C1296D1">
            <w:pPr>
              <w:spacing w:before="75"/>
              <w:rPr>
                <w:rFonts w:ascii="Times New Roman" w:hAnsi="Times New Roman"/>
                <w:sz w:val="24"/>
                <w:szCs w:val="24"/>
              </w:rPr>
            </w:pPr>
            <w:r>
              <w:rPr>
                <w:rFonts w:ascii="Times New Roman" w:hAnsi="Times New Roman"/>
                <w:sz w:val="24"/>
                <w:szCs w:val="24"/>
              </w:rPr>
              <w:t xml:space="preserve">4 </w:t>
            </w:r>
          </w:p>
        </w:tc>
        <w:tc>
          <w:tcPr>
            <w:tcW w:w="601"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1030850E">
            <w:pPr>
              <w:spacing w:before="75"/>
              <w:rPr>
                <w:rFonts w:ascii="Times New Roman" w:hAnsi="Times New Roman"/>
                <w:sz w:val="24"/>
                <w:szCs w:val="24"/>
              </w:rPr>
            </w:pPr>
            <w:r>
              <w:rPr>
                <w:rFonts w:ascii="Times New Roman" w:hAnsi="Times New Roman"/>
                <w:sz w:val="24"/>
                <w:szCs w:val="24"/>
              </w:rPr>
              <w:t xml:space="preserve">… </w:t>
            </w:r>
          </w:p>
        </w:tc>
        <w:tc>
          <w:tcPr>
            <w:tcW w:w="616"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06D153F">
            <w:pPr>
              <w:spacing w:before="75"/>
              <w:rPr>
                <w:rFonts w:ascii="Times New Roman" w:hAnsi="Times New Roman"/>
                <w:sz w:val="24"/>
                <w:szCs w:val="24"/>
              </w:rPr>
            </w:pPr>
            <w:r>
              <w:rPr>
                <w:rFonts w:ascii="Times New Roman" w:hAnsi="Times New Roman"/>
                <w:sz w:val="24"/>
                <w:szCs w:val="24"/>
              </w:rPr>
              <w:t xml:space="preserve">30 </w:t>
            </w:r>
          </w:p>
        </w:tc>
      </w:tr>
      <w:tr w14:paraId="45C5435F">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3790"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783C2912">
            <w:pPr>
              <w:spacing w:before="75"/>
              <w:rPr>
                <w:rFonts w:ascii="Times New Roman" w:hAnsi="Times New Roman"/>
                <w:sz w:val="24"/>
                <w:szCs w:val="24"/>
              </w:rPr>
            </w:pPr>
            <w:r>
              <w:rPr>
                <w:rFonts w:ascii="Times New Roman" w:hAnsi="Times New Roman"/>
                <w:sz w:val="24"/>
                <w:szCs w:val="24"/>
              </w:rPr>
              <w:t xml:space="preserve">. </w:t>
            </w:r>
          </w:p>
        </w:tc>
        <w:tc>
          <w:tcPr>
            <w:tcW w:w="3362"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70088E8">
            <w:pPr>
              <w:spacing w:before="75"/>
              <w:rPr>
                <w:rFonts w:ascii="Times New Roman" w:hAnsi="Times New Roman"/>
                <w:sz w:val="24"/>
                <w:szCs w:val="24"/>
              </w:rPr>
            </w:pPr>
          </w:p>
        </w:tc>
        <w:tc>
          <w:tcPr>
            <w:tcW w:w="389"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A90FF61">
            <w:pPr>
              <w:spacing w:before="75"/>
              <w:rPr>
                <w:rFonts w:ascii="Times New Roman" w:hAnsi="Times New Roman"/>
                <w:sz w:val="24"/>
                <w:szCs w:val="24"/>
              </w:rPr>
            </w:pPr>
          </w:p>
        </w:tc>
        <w:tc>
          <w:tcPr>
            <w:tcW w:w="389"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17A1F093">
            <w:pPr>
              <w:spacing w:before="75"/>
              <w:rPr>
                <w:rFonts w:ascii="Times New Roman" w:hAnsi="Times New Roman"/>
                <w:sz w:val="24"/>
                <w:szCs w:val="24"/>
              </w:rPr>
            </w:pPr>
          </w:p>
        </w:tc>
        <w:tc>
          <w:tcPr>
            <w:tcW w:w="389"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A97040E">
            <w:pPr>
              <w:spacing w:before="75"/>
              <w:rPr>
                <w:rFonts w:ascii="Times New Roman" w:hAnsi="Times New Roman"/>
                <w:sz w:val="24"/>
                <w:szCs w:val="24"/>
              </w:rPr>
            </w:pPr>
          </w:p>
        </w:tc>
        <w:tc>
          <w:tcPr>
            <w:tcW w:w="389"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4E835FF5">
            <w:pPr>
              <w:spacing w:before="75"/>
              <w:rPr>
                <w:rFonts w:ascii="Times New Roman" w:hAnsi="Times New Roman"/>
                <w:sz w:val="24"/>
                <w:szCs w:val="24"/>
              </w:rPr>
            </w:pPr>
          </w:p>
        </w:tc>
        <w:tc>
          <w:tcPr>
            <w:tcW w:w="601"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1050FCD">
            <w:pPr>
              <w:spacing w:before="75"/>
              <w:rPr>
                <w:rFonts w:ascii="Times New Roman" w:hAnsi="Times New Roman"/>
                <w:sz w:val="24"/>
                <w:szCs w:val="24"/>
              </w:rPr>
            </w:pPr>
          </w:p>
        </w:tc>
        <w:tc>
          <w:tcPr>
            <w:tcW w:w="616"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A3BDE1F">
            <w:pPr>
              <w:spacing w:before="75"/>
              <w:rPr>
                <w:rFonts w:ascii="Times New Roman" w:hAnsi="Times New Roman"/>
                <w:sz w:val="24"/>
                <w:szCs w:val="24"/>
              </w:rPr>
            </w:pPr>
          </w:p>
        </w:tc>
      </w:tr>
    </w:tbl>
    <w:p w14:paraId="3BB673DF">
      <w:pPr>
        <w:spacing w:before="150" w:line="300" w:lineRule="auto"/>
        <w:jc w:val="center"/>
        <w:outlineLvl w:val="2"/>
        <w:rPr>
          <w:rFonts w:ascii="Times New Roman" w:hAnsi="Times New Roman"/>
          <w:b/>
          <w:color w:val="1E2120"/>
          <w:sz w:val="24"/>
          <w:szCs w:val="24"/>
        </w:rPr>
      </w:pPr>
      <w:r>
        <w:rPr>
          <w:rFonts w:ascii="Times New Roman" w:hAnsi="Times New Roman"/>
          <w:b/>
          <w:color w:val="1E2120"/>
          <w:sz w:val="24"/>
          <w:szCs w:val="24"/>
        </w:rPr>
        <w:t>Журнал</w:t>
      </w:r>
      <w:r>
        <w:rPr>
          <w:rFonts w:ascii="Times New Roman" w:hAnsi="Times New Roman"/>
          <w:b/>
          <w:color w:val="1E2120"/>
          <w:sz w:val="24"/>
          <w:szCs w:val="24"/>
        </w:rPr>
        <w:br w:type="textWrapping"/>
      </w:r>
      <w:r>
        <w:rPr>
          <w:rFonts w:ascii="Times New Roman" w:hAnsi="Times New Roman"/>
          <w:b/>
          <w:color w:val="1E2120"/>
          <w:sz w:val="24"/>
          <w:szCs w:val="24"/>
        </w:rPr>
        <w:t>учета температуры и влажности в складских помещениях</w:t>
      </w:r>
    </w:p>
    <w:tbl>
      <w:tblPr>
        <w:tblStyle w:val="8"/>
        <w:tblW w:w="0" w:type="auto"/>
        <w:tblInd w:w="0" w:type="dxa"/>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Layout w:type="fixed"/>
        <w:tblCellMar>
          <w:top w:w="15" w:type="dxa"/>
          <w:left w:w="15" w:type="dxa"/>
          <w:bottom w:w="15" w:type="dxa"/>
          <w:right w:w="15" w:type="dxa"/>
        </w:tblCellMar>
      </w:tblPr>
      <w:tblGrid>
        <w:gridCol w:w="695"/>
        <w:gridCol w:w="3406"/>
        <w:gridCol w:w="814"/>
        <w:gridCol w:w="813"/>
        <w:gridCol w:w="813"/>
        <w:gridCol w:w="813"/>
        <w:gridCol w:w="1276"/>
        <w:gridCol w:w="1292"/>
      </w:tblGrid>
      <w:tr w14:paraId="4F2BFC47">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69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6187FC1D">
            <w:pPr>
              <w:spacing w:before="75"/>
              <w:rPr>
                <w:rFonts w:ascii="Times New Roman" w:hAnsi="Times New Roman"/>
                <w:sz w:val="24"/>
                <w:szCs w:val="24"/>
              </w:rPr>
            </w:pPr>
            <w:r>
              <w:rPr>
                <w:rFonts w:ascii="Times New Roman" w:hAnsi="Times New Roman"/>
                <w:sz w:val="24"/>
                <w:szCs w:val="24"/>
              </w:rPr>
              <w:t xml:space="preserve">№ п/п </w:t>
            </w:r>
          </w:p>
        </w:tc>
        <w:tc>
          <w:tcPr>
            <w:tcW w:w="3406"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8DFD707">
            <w:pPr>
              <w:spacing w:before="75"/>
              <w:rPr>
                <w:rFonts w:ascii="Times New Roman" w:hAnsi="Times New Roman"/>
                <w:sz w:val="24"/>
                <w:szCs w:val="24"/>
              </w:rPr>
            </w:pPr>
            <w:r>
              <w:rPr>
                <w:rFonts w:ascii="Times New Roman" w:hAnsi="Times New Roman"/>
                <w:sz w:val="24"/>
                <w:szCs w:val="24"/>
              </w:rPr>
              <w:t xml:space="preserve">Наименование складского помещения </w:t>
            </w:r>
          </w:p>
        </w:tc>
        <w:tc>
          <w:tcPr>
            <w:tcW w:w="5821" w:type="dxa"/>
            <w:gridSpan w:val="6"/>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7E48EFFF">
            <w:pPr>
              <w:spacing w:before="75"/>
              <w:rPr>
                <w:rFonts w:ascii="Times New Roman" w:hAnsi="Times New Roman"/>
                <w:sz w:val="24"/>
                <w:szCs w:val="24"/>
              </w:rPr>
            </w:pPr>
            <w:r>
              <w:rPr>
                <w:rFonts w:ascii="Times New Roman" w:hAnsi="Times New Roman"/>
                <w:sz w:val="24"/>
                <w:szCs w:val="24"/>
              </w:rPr>
              <w:t xml:space="preserve">Месяц/дни: (температура в градусах Цельсия и влажность в процентах) </w:t>
            </w:r>
          </w:p>
        </w:tc>
      </w:tr>
      <w:tr w14:paraId="39881B54">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69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657A0655">
            <w:pPr>
              <w:spacing w:before="75"/>
              <w:rPr>
                <w:rFonts w:ascii="Times New Roman" w:hAnsi="Times New Roman"/>
                <w:sz w:val="24"/>
                <w:szCs w:val="24"/>
              </w:rPr>
            </w:pPr>
            <w:r>
              <w:rPr>
                <w:rFonts w:ascii="Times New Roman" w:hAnsi="Times New Roman"/>
                <w:sz w:val="24"/>
                <w:szCs w:val="24"/>
              </w:rPr>
              <w:t xml:space="preserve">. </w:t>
            </w:r>
          </w:p>
        </w:tc>
        <w:tc>
          <w:tcPr>
            <w:tcW w:w="3406"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1551E337">
            <w:pPr>
              <w:spacing w:before="75"/>
              <w:rPr>
                <w:rFonts w:ascii="Times New Roman" w:hAnsi="Times New Roman"/>
                <w:sz w:val="24"/>
                <w:szCs w:val="24"/>
              </w:rPr>
            </w:pPr>
          </w:p>
        </w:tc>
        <w:tc>
          <w:tcPr>
            <w:tcW w:w="814"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018683E2">
            <w:pPr>
              <w:spacing w:before="75"/>
              <w:rPr>
                <w:rFonts w:ascii="Times New Roman" w:hAnsi="Times New Roman"/>
                <w:sz w:val="24"/>
                <w:szCs w:val="24"/>
              </w:rPr>
            </w:pPr>
            <w:r>
              <w:rPr>
                <w:rFonts w:ascii="Times New Roman" w:hAnsi="Times New Roman"/>
                <w:sz w:val="24"/>
                <w:szCs w:val="24"/>
              </w:rPr>
              <w:t xml:space="preserve">1 </w:t>
            </w:r>
          </w:p>
        </w:tc>
        <w:tc>
          <w:tcPr>
            <w:tcW w:w="813"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07E32D8">
            <w:pPr>
              <w:spacing w:before="75"/>
              <w:rPr>
                <w:rFonts w:ascii="Times New Roman" w:hAnsi="Times New Roman"/>
                <w:sz w:val="24"/>
                <w:szCs w:val="24"/>
              </w:rPr>
            </w:pPr>
            <w:r>
              <w:rPr>
                <w:rFonts w:ascii="Times New Roman" w:hAnsi="Times New Roman"/>
                <w:sz w:val="24"/>
                <w:szCs w:val="24"/>
              </w:rPr>
              <w:t xml:space="preserve">2 </w:t>
            </w:r>
          </w:p>
        </w:tc>
        <w:tc>
          <w:tcPr>
            <w:tcW w:w="813"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47155B9">
            <w:pPr>
              <w:spacing w:before="75"/>
              <w:rPr>
                <w:rFonts w:ascii="Times New Roman" w:hAnsi="Times New Roman"/>
                <w:sz w:val="24"/>
                <w:szCs w:val="24"/>
              </w:rPr>
            </w:pPr>
            <w:r>
              <w:rPr>
                <w:rFonts w:ascii="Times New Roman" w:hAnsi="Times New Roman"/>
                <w:sz w:val="24"/>
                <w:szCs w:val="24"/>
              </w:rPr>
              <w:t xml:space="preserve">3 </w:t>
            </w:r>
          </w:p>
        </w:tc>
        <w:tc>
          <w:tcPr>
            <w:tcW w:w="813"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AF2639A">
            <w:pPr>
              <w:spacing w:before="75"/>
              <w:rPr>
                <w:rFonts w:ascii="Times New Roman" w:hAnsi="Times New Roman"/>
                <w:sz w:val="24"/>
                <w:szCs w:val="24"/>
              </w:rPr>
            </w:pPr>
            <w:r>
              <w:rPr>
                <w:rFonts w:ascii="Times New Roman" w:hAnsi="Times New Roman"/>
                <w:sz w:val="24"/>
                <w:szCs w:val="24"/>
              </w:rPr>
              <w:t xml:space="preserve">4 </w:t>
            </w:r>
          </w:p>
        </w:tc>
        <w:tc>
          <w:tcPr>
            <w:tcW w:w="1276"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2FE3CE6B">
            <w:pPr>
              <w:spacing w:before="75"/>
              <w:rPr>
                <w:rFonts w:ascii="Times New Roman" w:hAnsi="Times New Roman"/>
                <w:sz w:val="24"/>
                <w:szCs w:val="24"/>
              </w:rPr>
            </w:pPr>
            <w:r>
              <w:rPr>
                <w:rFonts w:ascii="Times New Roman" w:hAnsi="Times New Roman"/>
                <w:sz w:val="24"/>
                <w:szCs w:val="24"/>
              </w:rPr>
              <w:t xml:space="preserve">… </w:t>
            </w:r>
          </w:p>
        </w:tc>
        <w:tc>
          <w:tcPr>
            <w:tcW w:w="1291"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5172BB4B">
            <w:pPr>
              <w:spacing w:before="75"/>
              <w:rPr>
                <w:rFonts w:ascii="Times New Roman" w:hAnsi="Times New Roman"/>
                <w:sz w:val="24"/>
                <w:szCs w:val="24"/>
              </w:rPr>
            </w:pPr>
            <w:r>
              <w:rPr>
                <w:rFonts w:ascii="Times New Roman" w:hAnsi="Times New Roman"/>
                <w:sz w:val="24"/>
                <w:szCs w:val="24"/>
              </w:rPr>
              <w:t xml:space="preserve">30 </w:t>
            </w:r>
          </w:p>
        </w:tc>
      </w:tr>
      <w:tr w14:paraId="32F90ADC">
        <w:tblPrEx>
          <w:tblBorders>
            <w:top w:val="single" w:color="BBBBBB" w:sz="6" w:space="0"/>
            <w:left w:val="single" w:color="BBBBBB" w:sz="6" w:space="0"/>
            <w:bottom w:val="single" w:color="BBBBBB" w:sz="6" w:space="0"/>
            <w:right w:val="single" w:color="BBBBBB" w:sz="6" w:space="0"/>
            <w:insideH w:val="none" w:color="auto" w:sz="0" w:space="0"/>
            <w:insideV w:val="none" w:color="auto" w:sz="0" w:space="0"/>
          </w:tblBorders>
          <w:tblCellMar>
            <w:top w:w="15" w:type="dxa"/>
            <w:left w:w="15" w:type="dxa"/>
            <w:bottom w:w="15" w:type="dxa"/>
            <w:right w:w="15" w:type="dxa"/>
          </w:tblCellMar>
        </w:tblPrEx>
        <w:tc>
          <w:tcPr>
            <w:tcW w:w="695"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58D370A">
            <w:pPr>
              <w:spacing w:before="75"/>
              <w:rPr>
                <w:rFonts w:ascii="Times New Roman" w:hAnsi="Times New Roman"/>
                <w:sz w:val="24"/>
                <w:szCs w:val="24"/>
              </w:rPr>
            </w:pPr>
            <w:r>
              <w:rPr>
                <w:rFonts w:ascii="Times New Roman" w:hAnsi="Times New Roman"/>
                <w:sz w:val="24"/>
                <w:szCs w:val="24"/>
              </w:rPr>
              <w:t xml:space="preserve">. </w:t>
            </w:r>
          </w:p>
        </w:tc>
        <w:tc>
          <w:tcPr>
            <w:tcW w:w="3406"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05854617">
            <w:pPr>
              <w:spacing w:before="75"/>
              <w:rPr>
                <w:rFonts w:ascii="Times New Roman" w:hAnsi="Times New Roman"/>
                <w:sz w:val="24"/>
                <w:szCs w:val="24"/>
              </w:rPr>
            </w:pPr>
          </w:p>
        </w:tc>
        <w:tc>
          <w:tcPr>
            <w:tcW w:w="814"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64DE9075">
            <w:pPr>
              <w:spacing w:before="75"/>
              <w:rPr>
                <w:rFonts w:ascii="Times New Roman" w:hAnsi="Times New Roman"/>
                <w:sz w:val="24"/>
                <w:szCs w:val="24"/>
              </w:rPr>
            </w:pPr>
          </w:p>
        </w:tc>
        <w:tc>
          <w:tcPr>
            <w:tcW w:w="813"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4958C9DF">
            <w:pPr>
              <w:spacing w:before="75"/>
              <w:rPr>
                <w:rFonts w:ascii="Times New Roman" w:hAnsi="Times New Roman"/>
                <w:sz w:val="24"/>
                <w:szCs w:val="24"/>
              </w:rPr>
            </w:pPr>
          </w:p>
        </w:tc>
        <w:tc>
          <w:tcPr>
            <w:tcW w:w="813"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6E454308">
            <w:pPr>
              <w:spacing w:before="75"/>
              <w:rPr>
                <w:rFonts w:ascii="Times New Roman" w:hAnsi="Times New Roman"/>
                <w:sz w:val="24"/>
                <w:szCs w:val="24"/>
              </w:rPr>
            </w:pPr>
          </w:p>
        </w:tc>
        <w:tc>
          <w:tcPr>
            <w:tcW w:w="813"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72296DA2">
            <w:pPr>
              <w:spacing w:before="75"/>
              <w:rPr>
                <w:rFonts w:ascii="Times New Roman" w:hAnsi="Times New Roman"/>
                <w:sz w:val="24"/>
                <w:szCs w:val="24"/>
              </w:rPr>
            </w:pPr>
          </w:p>
        </w:tc>
        <w:tc>
          <w:tcPr>
            <w:tcW w:w="1276"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3A5FD710">
            <w:pPr>
              <w:spacing w:before="75"/>
              <w:rPr>
                <w:rFonts w:ascii="Times New Roman" w:hAnsi="Times New Roman"/>
                <w:sz w:val="24"/>
                <w:szCs w:val="24"/>
              </w:rPr>
            </w:pPr>
          </w:p>
        </w:tc>
        <w:tc>
          <w:tcPr>
            <w:tcW w:w="1291" w:type="dxa"/>
            <w:tcBorders>
              <w:top w:val="single" w:color="BBBBBB" w:sz="6" w:space="0"/>
              <w:left w:val="single" w:color="BBBBBB" w:sz="6" w:space="0"/>
              <w:bottom w:val="single" w:color="C8C7C7" w:sz="6" w:space="0"/>
              <w:right w:val="single" w:color="C8C7C7" w:sz="6" w:space="0"/>
            </w:tcBorders>
            <w:shd w:val="clear" w:color="auto" w:fill="FFFFFF"/>
            <w:tcMar>
              <w:top w:w="15" w:type="dxa"/>
              <w:left w:w="60" w:type="dxa"/>
              <w:bottom w:w="15" w:type="dxa"/>
              <w:right w:w="15" w:type="dxa"/>
            </w:tcMar>
            <w:vAlign w:val="center"/>
          </w:tcPr>
          <w:p w14:paraId="09CA5A5B">
            <w:pPr>
              <w:spacing w:before="75"/>
              <w:rPr>
                <w:rFonts w:ascii="Times New Roman" w:hAnsi="Times New Roman"/>
                <w:sz w:val="24"/>
                <w:szCs w:val="24"/>
              </w:rPr>
            </w:pPr>
          </w:p>
        </w:tc>
      </w:tr>
    </w:tbl>
    <w:p w14:paraId="17225D6F">
      <w:pPr>
        <w:jc w:val="right"/>
        <w:rPr>
          <w:rFonts w:ascii="Times New Roman" w:hAnsi="Times New Roman"/>
          <w:color w:val="1E2120"/>
          <w:sz w:val="24"/>
          <w:szCs w:val="24"/>
        </w:rPr>
      </w:pPr>
      <w:r>
        <w:rPr>
          <w:rFonts w:ascii="Times New Roman" w:hAnsi="Times New Roman"/>
          <w:b/>
          <w:i/>
          <w:color w:val="1E2120"/>
          <w:sz w:val="24"/>
          <w:szCs w:val="24"/>
        </w:rPr>
        <w:t>Приложение 13</w:t>
      </w:r>
      <w:r>
        <w:rPr>
          <w:rFonts w:ascii="Times New Roman" w:hAnsi="Times New Roman"/>
          <w:color w:val="1E2120"/>
          <w:sz w:val="24"/>
          <w:szCs w:val="24"/>
        </w:rPr>
        <w:br w:type="textWrapping"/>
      </w:r>
      <w:r>
        <w:rPr>
          <w:rFonts w:ascii="Times New Roman" w:hAnsi="Times New Roman"/>
          <w:color w:val="1E2120"/>
          <w:sz w:val="24"/>
          <w:szCs w:val="24"/>
        </w:rPr>
        <w:t>к положению об организации питания</w:t>
      </w:r>
      <w:r>
        <w:rPr>
          <w:rFonts w:ascii="Times New Roman" w:hAnsi="Times New Roman"/>
          <w:color w:val="1E2120"/>
          <w:sz w:val="24"/>
          <w:szCs w:val="24"/>
        </w:rPr>
        <w:br w:type="textWrapping"/>
      </w:r>
      <w:r>
        <w:rPr>
          <w:rFonts w:ascii="Times New Roman" w:hAnsi="Times New Roman"/>
          <w:color w:val="1E2120"/>
          <w:sz w:val="24"/>
          <w:szCs w:val="24"/>
        </w:rPr>
        <w:t>воспитанников в ДОУ</w:t>
      </w:r>
    </w:p>
    <w:p w14:paraId="1C67380E">
      <w:pPr>
        <w:spacing w:before="150" w:line="300" w:lineRule="auto"/>
        <w:outlineLvl w:val="2"/>
        <w:rPr>
          <w:rFonts w:ascii="Times New Roman" w:hAnsi="Times New Roman"/>
          <w:b/>
          <w:color w:val="1E2120"/>
          <w:sz w:val="24"/>
          <w:szCs w:val="24"/>
        </w:rPr>
      </w:pPr>
      <w:r>
        <w:rPr>
          <w:rFonts w:ascii="Times New Roman" w:hAnsi="Times New Roman"/>
          <w:b/>
          <w:color w:val="1E2120"/>
          <w:sz w:val="24"/>
          <w:szCs w:val="24"/>
        </w:rPr>
        <w:t>Распределение в процентном отношении потребления пищевых веществ и энергии по приемам пищи в зависимости от времени пребывания в ДОУ</w:t>
      </w:r>
    </w:p>
    <w:p w14:paraId="3EDE2490">
      <w:pPr>
        <w:spacing w:beforeAutospacing="1" w:afterAutospacing="1"/>
        <w:rPr>
          <w:rFonts w:ascii="Times New Roman" w:hAnsi="Times New Roman"/>
          <w:color w:val="1E2120"/>
          <w:sz w:val="24"/>
          <w:szCs w:val="24"/>
        </w:rPr>
      </w:pPr>
      <w:r>
        <w:rPr>
          <w:rFonts w:ascii="Times New Roman" w:hAnsi="Times New Roman"/>
          <w:color w:val="1E2120"/>
          <w:sz w:val="24"/>
          <w:szCs w:val="24"/>
        </w:rPr>
        <w:drawing>
          <wp:inline distT="0" distB="0" distL="0" distR="0">
            <wp:extent cx="6370320" cy="2280920"/>
            <wp:effectExtent l="0" t="0" r="0" b="508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link="rId15"/>
                    <a:srcRect/>
                    <a:stretch>
                      <a:fillRect/>
                    </a:stretch>
                  </pic:blipFill>
                  <pic:spPr>
                    <a:xfrm>
                      <a:off x="0" y="0"/>
                      <a:ext cx="6380855" cy="2284832"/>
                    </a:xfrm>
                    <a:prstGeom prst="rect">
                      <a:avLst/>
                    </a:prstGeom>
                  </pic:spPr>
                </pic:pic>
              </a:graphicData>
            </a:graphic>
          </wp:inline>
        </w:drawing>
      </w:r>
    </w:p>
    <w:p w14:paraId="6B2D79FB">
      <w:pPr>
        <w:rPr>
          <w:rFonts w:ascii="Times New Roman" w:hAnsi="Times New Roman"/>
          <w:color w:val="1E2120"/>
          <w:sz w:val="24"/>
          <w:szCs w:val="24"/>
        </w:rPr>
      </w:pPr>
      <w:r>
        <w:rPr>
          <w:rFonts w:ascii="Times New Roman" w:hAnsi="Times New Roman"/>
          <w:color w:val="1E2120"/>
          <w:sz w:val="24"/>
          <w:szCs w:val="24"/>
        </w:rPr>
        <w:t xml:space="preserve">  </w:t>
      </w:r>
    </w:p>
    <w:p w14:paraId="4AAD91F0">
      <w:pPr>
        <w:jc w:val="center"/>
        <w:rPr>
          <w:rFonts w:ascii="Times New Roman" w:hAnsi="Times New Roman"/>
          <w:color w:val="000080"/>
          <w:sz w:val="24"/>
          <w:szCs w:val="24"/>
        </w:rPr>
      </w:pPr>
      <w:r>
        <w:rPr>
          <w:rFonts w:ascii="Times New Roman" w:hAnsi="Times New Roman"/>
          <w:color w:val="1E2120"/>
          <w:sz w:val="24"/>
          <w:szCs w:val="24"/>
        </w:rPr>
        <w:br w:type="textWrapping"/>
      </w:r>
    </w:p>
    <w:p w14:paraId="7FC4727C">
      <w:pPr>
        <w:pStyle w:val="63"/>
        <w:spacing w:after="0" w:line="240" w:lineRule="auto"/>
        <w:ind w:left="0" w:firstLine="709"/>
        <w:jc w:val="both"/>
        <w:rPr>
          <w:rFonts w:ascii="Times New Roman" w:hAnsi="Times New Roman"/>
          <w:color w:val="000080"/>
          <w:sz w:val="24"/>
          <w:szCs w:val="24"/>
        </w:rPr>
      </w:pPr>
    </w:p>
    <w:sectPr>
      <w:headerReference r:id="rId4" w:type="first"/>
      <w:footerReference r:id="rId6" w:type="first"/>
      <w:headerReference r:id="rId3" w:type="default"/>
      <w:footerReference r:id="rId5" w:type="default"/>
      <w:pgSz w:w="11909" w:h="16834"/>
      <w:pgMar w:top="851" w:right="852" w:bottom="851" w:left="1134" w:header="0" w:footer="567"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XO Thames">
    <w:altName w:val="Cambria"/>
    <w:panose1 w:val="00000000000000000000"/>
    <w:charset w:val="00"/>
    <w:family w:val="roman"/>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F9E5D">
    <w:pPr>
      <w:framePr w:wrap="around" w:vAnchor="text" w:hAnchor="margin" w:xAlign="right" w:y="1"/>
    </w:pPr>
    <w:r>
      <w:fldChar w:fldCharType="begin"/>
    </w:r>
    <w:r>
      <w:instrText xml:space="preserve">PAGE </w:instrText>
    </w:r>
    <w:r>
      <w:fldChar w:fldCharType="separate"/>
    </w:r>
    <w:r>
      <w:t>2</w:t>
    </w:r>
    <w:r>
      <w:fldChar w:fldCharType="end"/>
    </w:r>
  </w:p>
  <w:p w14:paraId="553B3877">
    <w:pPr>
      <w:rPr>
        <w:sz w:val="16"/>
      </w:rPr>
    </w:pPr>
  </w:p>
  <w:p w14:paraId="5BF20F89">
    <w:pPr>
      <w:pStyle w:val="24"/>
      <w:jc w:val="right"/>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922D5">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65B2C">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721A8">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26075E"/>
    <w:multiLevelType w:val="multilevel"/>
    <w:tmpl w:val="0A26075E"/>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
      <w:lvlJc w:val="left"/>
      <w:pPr>
        <w:tabs>
          <w:tab w:val="left" w:pos="1440"/>
        </w:tabs>
        <w:ind w:left="1440" w:hanging="360"/>
      </w:pPr>
      <w:rPr>
        <w:rFonts w:ascii="Symbol" w:hAnsi="Symbol"/>
        <w:sz w:val="20"/>
      </w:rPr>
    </w:lvl>
    <w:lvl w:ilvl="2" w:tentative="0">
      <w:start w:val="1"/>
      <w:numFmt w:val="bullet"/>
      <w:lvlText w:val=""/>
      <w:lvlJc w:val="left"/>
      <w:pPr>
        <w:tabs>
          <w:tab w:val="left" w:pos="2160"/>
        </w:tabs>
        <w:ind w:left="2160" w:hanging="360"/>
      </w:pPr>
      <w:rPr>
        <w:rFonts w:ascii="Symbol" w:hAnsi="Symbol"/>
        <w:sz w:val="20"/>
      </w:rPr>
    </w:lvl>
    <w:lvl w:ilvl="3" w:tentative="0">
      <w:start w:val="1"/>
      <w:numFmt w:val="bullet"/>
      <w:lvlText w:val=""/>
      <w:lvlJc w:val="left"/>
      <w:pPr>
        <w:tabs>
          <w:tab w:val="left" w:pos="2880"/>
        </w:tabs>
        <w:ind w:left="2880" w:hanging="360"/>
      </w:pPr>
      <w:rPr>
        <w:rFonts w:ascii="Symbol" w:hAnsi="Symbol"/>
        <w:sz w:val="20"/>
      </w:rPr>
    </w:lvl>
    <w:lvl w:ilvl="4" w:tentative="0">
      <w:start w:val="1"/>
      <w:numFmt w:val="bullet"/>
      <w:lvlText w:val=""/>
      <w:lvlJc w:val="left"/>
      <w:pPr>
        <w:tabs>
          <w:tab w:val="left" w:pos="3600"/>
        </w:tabs>
        <w:ind w:left="3600" w:hanging="360"/>
      </w:pPr>
      <w:rPr>
        <w:rFonts w:ascii="Symbol" w:hAnsi="Symbol"/>
        <w:sz w:val="20"/>
      </w:rPr>
    </w:lvl>
    <w:lvl w:ilvl="5" w:tentative="0">
      <w:start w:val="1"/>
      <w:numFmt w:val="bullet"/>
      <w:lvlText w:val=""/>
      <w:lvlJc w:val="left"/>
      <w:pPr>
        <w:tabs>
          <w:tab w:val="left" w:pos="4320"/>
        </w:tabs>
        <w:ind w:left="4320" w:hanging="360"/>
      </w:pPr>
      <w:rPr>
        <w:rFonts w:ascii="Symbol" w:hAnsi="Symbol"/>
        <w:sz w:val="20"/>
      </w:rPr>
    </w:lvl>
    <w:lvl w:ilvl="6" w:tentative="0">
      <w:start w:val="1"/>
      <w:numFmt w:val="bullet"/>
      <w:lvlText w:val=""/>
      <w:lvlJc w:val="left"/>
      <w:pPr>
        <w:tabs>
          <w:tab w:val="left" w:pos="5040"/>
        </w:tabs>
        <w:ind w:left="5040" w:hanging="360"/>
      </w:pPr>
      <w:rPr>
        <w:rFonts w:ascii="Symbol" w:hAnsi="Symbol"/>
        <w:sz w:val="20"/>
      </w:rPr>
    </w:lvl>
    <w:lvl w:ilvl="7" w:tentative="0">
      <w:start w:val="1"/>
      <w:numFmt w:val="bullet"/>
      <w:lvlText w:val=""/>
      <w:lvlJc w:val="left"/>
      <w:pPr>
        <w:tabs>
          <w:tab w:val="left" w:pos="5760"/>
        </w:tabs>
        <w:ind w:left="5760" w:hanging="360"/>
      </w:pPr>
      <w:rPr>
        <w:rFonts w:ascii="Symbol" w:hAnsi="Symbol"/>
        <w:sz w:val="20"/>
      </w:rPr>
    </w:lvl>
    <w:lvl w:ilvl="8" w:tentative="0">
      <w:start w:val="1"/>
      <w:numFmt w:val="bullet"/>
      <w:lvlText w:val=""/>
      <w:lvlJc w:val="left"/>
      <w:pPr>
        <w:tabs>
          <w:tab w:val="left" w:pos="6480"/>
        </w:tabs>
        <w:ind w:left="6480" w:hanging="360"/>
      </w:pPr>
      <w:rPr>
        <w:rFonts w:ascii="Symbol" w:hAnsi="Symbol"/>
        <w:sz w:val="20"/>
      </w:rPr>
    </w:lvl>
  </w:abstractNum>
  <w:abstractNum w:abstractNumId="1">
    <w:nsid w:val="161C6EFA"/>
    <w:multiLevelType w:val="multilevel"/>
    <w:tmpl w:val="161C6EF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87035C9"/>
    <w:multiLevelType w:val="multilevel"/>
    <w:tmpl w:val="187035C9"/>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
      <w:lvlJc w:val="left"/>
      <w:pPr>
        <w:tabs>
          <w:tab w:val="left" w:pos="1440"/>
        </w:tabs>
        <w:ind w:left="1440" w:hanging="360"/>
      </w:pPr>
      <w:rPr>
        <w:rFonts w:ascii="Symbol" w:hAnsi="Symbol"/>
        <w:sz w:val="20"/>
      </w:rPr>
    </w:lvl>
    <w:lvl w:ilvl="2" w:tentative="0">
      <w:start w:val="1"/>
      <w:numFmt w:val="bullet"/>
      <w:lvlText w:val=""/>
      <w:lvlJc w:val="left"/>
      <w:pPr>
        <w:tabs>
          <w:tab w:val="left" w:pos="2160"/>
        </w:tabs>
        <w:ind w:left="2160" w:hanging="360"/>
      </w:pPr>
      <w:rPr>
        <w:rFonts w:ascii="Symbol" w:hAnsi="Symbol"/>
        <w:sz w:val="20"/>
      </w:rPr>
    </w:lvl>
    <w:lvl w:ilvl="3" w:tentative="0">
      <w:start w:val="1"/>
      <w:numFmt w:val="bullet"/>
      <w:lvlText w:val=""/>
      <w:lvlJc w:val="left"/>
      <w:pPr>
        <w:tabs>
          <w:tab w:val="left" w:pos="2880"/>
        </w:tabs>
        <w:ind w:left="2880" w:hanging="360"/>
      </w:pPr>
      <w:rPr>
        <w:rFonts w:ascii="Symbol" w:hAnsi="Symbol"/>
        <w:sz w:val="20"/>
      </w:rPr>
    </w:lvl>
    <w:lvl w:ilvl="4" w:tentative="0">
      <w:start w:val="1"/>
      <w:numFmt w:val="bullet"/>
      <w:lvlText w:val=""/>
      <w:lvlJc w:val="left"/>
      <w:pPr>
        <w:tabs>
          <w:tab w:val="left" w:pos="3600"/>
        </w:tabs>
        <w:ind w:left="3600" w:hanging="360"/>
      </w:pPr>
      <w:rPr>
        <w:rFonts w:ascii="Symbol" w:hAnsi="Symbol"/>
        <w:sz w:val="20"/>
      </w:rPr>
    </w:lvl>
    <w:lvl w:ilvl="5" w:tentative="0">
      <w:start w:val="1"/>
      <w:numFmt w:val="bullet"/>
      <w:lvlText w:val=""/>
      <w:lvlJc w:val="left"/>
      <w:pPr>
        <w:tabs>
          <w:tab w:val="left" w:pos="4320"/>
        </w:tabs>
        <w:ind w:left="4320" w:hanging="360"/>
      </w:pPr>
      <w:rPr>
        <w:rFonts w:ascii="Symbol" w:hAnsi="Symbol"/>
        <w:sz w:val="20"/>
      </w:rPr>
    </w:lvl>
    <w:lvl w:ilvl="6" w:tentative="0">
      <w:start w:val="1"/>
      <w:numFmt w:val="bullet"/>
      <w:lvlText w:val=""/>
      <w:lvlJc w:val="left"/>
      <w:pPr>
        <w:tabs>
          <w:tab w:val="left" w:pos="5040"/>
        </w:tabs>
        <w:ind w:left="5040" w:hanging="360"/>
      </w:pPr>
      <w:rPr>
        <w:rFonts w:ascii="Symbol" w:hAnsi="Symbol"/>
        <w:sz w:val="20"/>
      </w:rPr>
    </w:lvl>
    <w:lvl w:ilvl="7" w:tentative="0">
      <w:start w:val="1"/>
      <w:numFmt w:val="bullet"/>
      <w:lvlText w:val=""/>
      <w:lvlJc w:val="left"/>
      <w:pPr>
        <w:tabs>
          <w:tab w:val="left" w:pos="5760"/>
        </w:tabs>
        <w:ind w:left="5760" w:hanging="360"/>
      </w:pPr>
      <w:rPr>
        <w:rFonts w:ascii="Symbol" w:hAnsi="Symbol"/>
        <w:sz w:val="20"/>
      </w:rPr>
    </w:lvl>
    <w:lvl w:ilvl="8" w:tentative="0">
      <w:start w:val="1"/>
      <w:numFmt w:val="bullet"/>
      <w:lvlText w:val=""/>
      <w:lvlJc w:val="left"/>
      <w:pPr>
        <w:tabs>
          <w:tab w:val="left" w:pos="6480"/>
        </w:tabs>
        <w:ind w:left="6480" w:hanging="360"/>
      </w:pPr>
      <w:rPr>
        <w:rFonts w:ascii="Symbol" w:hAnsi="Symbol"/>
        <w:sz w:val="20"/>
      </w:rPr>
    </w:lvl>
  </w:abstractNum>
  <w:abstractNum w:abstractNumId="3">
    <w:nsid w:val="1CD54F27"/>
    <w:multiLevelType w:val="multilevel"/>
    <w:tmpl w:val="1CD54F27"/>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
      <w:lvlJc w:val="left"/>
      <w:pPr>
        <w:tabs>
          <w:tab w:val="left" w:pos="1440"/>
        </w:tabs>
        <w:ind w:left="1440" w:hanging="360"/>
      </w:pPr>
      <w:rPr>
        <w:rFonts w:ascii="Symbol" w:hAnsi="Symbol"/>
        <w:sz w:val="20"/>
      </w:rPr>
    </w:lvl>
    <w:lvl w:ilvl="2" w:tentative="0">
      <w:start w:val="1"/>
      <w:numFmt w:val="bullet"/>
      <w:lvlText w:val=""/>
      <w:lvlJc w:val="left"/>
      <w:pPr>
        <w:tabs>
          <w:tab w:val="left" w:pos="2160"/>
        </w:tabs>
        <w:ind w:left="2160" w:hanging="360"/>
      </w:pPr>
      <w:rPr>
        <w:rFonts w:ascii="Symbol" w:hAnsi="Symbol"/>
        <w:sz w:val="20"/>
      </w:rPr>
    </w:lvl>
    <w:lvl w:ilvl="3" w:tentative="0">
      <w:start w:val="1"/>
      <w:numFmt w:val="bullet"/>
      <w:lvlText w:val=""/>
      <w:lvlJc w:val="left"/>
      <w:pPr>
        <w:tabs>
          <w:tab w:val="left" w:pos="2880"/>
        </w:tabs>
        <w:ind w:left="2880" w:hanging="360"/>
      </w:pPr>
      <w:rPr>
        <w:rFonts w:ascii="Symbol" w:hAnsi="Symbol"/>
        <w:sz w:val="20"/>
      </w:rPr>
    </w:lvl>
    <w:lvl w:ilvl="4" w:tentative="0">
      <w:start w:val="1"/>
      <w:numFmt w:val="bullet"/>
      <w:lvlText w:val=""/>
      <w:lvlJc w:val="left"/>
      <w:pPr>
        <w:tabs>
          <w:tab w:val="left" w:pos="3600"/>
        </w:tabs>
        <w:ind w:left="3600" w:hanging="360"/>
      </w:pPr>
      <w:rPr>
        <w:rFonts w:ascii="Symbol" w:hAnsi="Symbol"/>
        <w:sz w:val="20"/>
      </w:rPr>
    </w:lvl>
    <w:lvl w:ilvl="5" w:tentative="0">
      <w:start w:val="1"/>
      <w:numFmt w:val="bullet"/>
      <w:lvlText w:val=""/>
      <w:lvlJc w:val="left"/>
      <w:pPr>
        <w:tabs>
          <w:tab w:val="left" w:pos="4320"/>
        </w:tabs>
        <w:ind w:left="4320" w:hanging="360"/>
      </w:pPr>
      <w:rPr>
        <w:rFonts w:ascii="Symbol" w:hAnsi="Symbol"/>
        <w:sz w:val="20"/>
      </w:rPr>
    </w:lvl>
    <w:lvl w:ilvl="6" w:tentative="0">
      <w:start w:val="1"/>
      <w:numFmt w:val="bullet"/>
      <w:lvlText w:val=""/>
      <w:lvlJc w:val="left"/>
      <w:pPr>
        <w:tabs>
          <w:tab w:val="left" w:pos="5040"/>
        </w:tabs>
        <w:ind w:left="5040" w:hanging="360"/>
      </w:pPr>
      <w:rPr>
        <w:rFonts w:ascii="Symbol" w:hAnsi="Symbol"/>
        <w:sz w:val="20"/>
      </w:rPr>
    </w:lvl>
    <w:lvl w:ilvl="7" w:tentative="0">
      <w:start w:val="1"/>
      <w:numFmt w:val="bullet"/>
      <w:lvlText w:val=""/>
      <w:lvlJc w:val="left"/>
      <w:pPr>
        <w:tabs>
          <w:tab w:val="left" w:pos="5760"/>
        </w:tabs>
        <w:ind w:left="5760" w:hanging="360"/>
      </w:pPr>
      <w:rPr>
        <w:rFonts w:ascii="Symbol" w:hAnsi="Symbol"/>
        <w:sz w:val="20"/>
      </w:rPr>
    </w:lvl>
    <w:lvl w:ilvl="8" w:tentative="0">
      <w:start w:val="1"/>
      <w:numFmt w:val="bullet"/>
      <w:lvlText w:val=""/>
      <w:lvlJc w:val="left"/>
      <w:pPr>
        <w:tabs>
          <w:tab w:val="left" w:pos="6480"/>
        </w:tabs>
        <w:ind w:left="6480" w:hanging="360"/>
      </w:pPr>
      <w:rPr>
        <w:rFonts w:ascii="Symbol" w:hAnsi="Symbol"/>
        <w:sz w:val="20"/>
      </w:rPr>
    </w:lvl>
  </w:abstractNum>
  <w:abstractNum w:abstractNumId="4">
    <w:nsid w:val="1CE94E1B"/>
    <w:multiLevelType w:val="multilevel"/>
    <w:tmpl w:val="1CE94E1B"/>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
      <w:lvlJc w:val="left"/>
      <w:pPr>
        <w:tabs>
          <w:tab w:val="left" w:pos="1440"/>
        </w:tabs>
        <w:ind w:left="1440" w:hanging="360"/>
      </w:pPr>
      <w:rPr>
        <w:rFonts w:ascii="Symbol" w:hAnsi="Symbol"/>
        <w:sz w:val="20"/>
      </w:rPr>
    </w:lvl>
    <w:lvl w:ilvl="2" w:tentative="0">
      <w:start w:val="1"/>
      <w:numFmt w:val="bullet"/>
      <w:lvlText w:val=""/>
      <w:lvlJc w:val="left"/>
      <w:pPr>
        <w:tabs>
          <w:tab w:val="left" w:pos="2160"/>
        </w:tabs>
        <w:ind w:left="2160" w:hanging="360"/>
      </w:pPr>
      <w:rPr>
        <w:rFonts w:ascii="Symbol" w:hAnsi="Symbol"/>
        <w:sz w:val="20"/>
      </w:rPr>
    </w:lvl>
    <w:lvl w:ilvl="3" w:tentative="0">
      <w:start w:val="1"/>
      <w:numFmt w:val="bullet"/>
      <w:lvlText w:val=""/>
      <w:lvlJc w:val="left"/>
      <w:pPr>
        <w:tabs>
          <w:tab w:val="left" w:pos="2880"/>
        </w:tabs>
        <w:ind w:left="2880" w:hanging="360"/>
      </w:pPr>
      <w:rPr>
        <w:rFonts w:ascii="Symbol" w:hAnsi="Symbol"/>
        <w:sz w:val="20"/>
      </w:rPr>
    </w:lvl>
    <w:lvl w:ilvl="4" w:tentative="0">
      <w:start w:val="1"/>
      <w:numFmt w:val="bullet"/>
      <w:lvlText w:val=""/>
      <w:lvlJc w:val="left"/>
      <w:pPr>
        <w:tabs>
          <w:tab w:val="left" w:pos="3600"/>
        </w:tabs>
        <w:ind w:left="3600" w:hanging="360"/>
      </w:pPr>
      <w:rPr>
        <w:rFonts w:ascii="Symbol" w:hAnsi="Symbol"/>
        <w:sz w:val="20"/>
      </w:rPr>
    </w:lvl>
    <w:lvl w:ilvl="5" w:tentative="0">
      <w:start w:val="1"/>
      <w:numFmt w:val="bullet"/>
      <w:lvlText w:val=""/>
      <w:lvlJc w:val="left"/>
      <w:pPr>
        <w:tabs>
          <w:tab w:val="left" w:pos="4320"/>
        </w:tabs>
        <w:ind w:left="4320" w:hanging="360"/>
      </w:pPr>
      <w:rPr>
        <w:rFonts w:ascii="Symbol" w:hAnsi="Symbol"/>
        <w:sz w:val="20"/>
      </w:rPr>
    </w:lvl>
    <w:lvl w:ilvl="6" w:tentative="0">
      <w:start w:val="1"/>
      <w:numFmt w:val="bullet"/>
      <w:lvlText w:val=""/>
      <w:lvlJc w:val="left"/>
      <w:pPr>
        <w:tabs>
          <w:tab w:val="left" w:pos="5040"/>
        </w:tabs>
        <w:ind w:left="5040" w:hanging="360"/>
      </w:pPr>
      <w:rPr>
        <w:rFonts w:ascii="Symbol" w:hAnsi="Symbol"/>
        <w:sz w:val="20"/>
      </w:rPr>
    </w:lvl>
    <w:lvl w:ilvl="7" w:tentative="0">
      <w:start w:val="1"/>
      <w:numFmt w:val="bullet"/>
      <w:lvlText w:val=""/>
      <w:lvlJc w:val="left"/>
      <w:pPr>
        <w:tabs>
          <w:tab w:val="left" w:pos="5760"/>
        </w:tabs>
        <w:ind w:left="5760" w:hanging="360"/>
      </w:pPr>
      <w:rPr>
        <w:rFonts w:ascii="Symbol" w:hAnsi="Symbol"/>
        <w:sz w:val="20"/>
      </w:rPr>
    </w:lvl>
    <w:lvl w:ilvl="8" w:tentative="0">
      <w:start w:val="1"/>
      <w:numFmt w:val="bullet"/>
      <w:lvlText w:val=""/>
      <w:lvlJc w:val="left"/>
      <w:pPr>
        <w:tabs>
          <w:tab w:val="left" w:pos="6480"/>
        </w:tabs>
        <w:ind w:left="6480" w:hanging="360"/>
      </w:pPr>
      <w:rPr>
        <w:rFonts w:ascii="Symbol" w:hAnsi="Symbol"/>
        <w:sz w:val="20"/>
      </w:rPr>
    </w:lvl>
  </w:abstractNum>
  <w:abstractNum w:abstractNumId="5">
    <w:nsid w:val="2FD37BB8"/>
    <w:multiLevelType w:val="multilevel"/>
    <w:tmpl w:val="2FD37BB8"/>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
      <w:lvlJc w:val="left"/>
      <w:pPr>
        <w:tabs>
          <w:tab w:val="left" w:pos="1440"/>
        </w:tabs>
        <w:ind w:left="1440" w:hanging="360"/>
      </w:pPr>
      <w:rPr>
        <w:rFonts w:ascii="Symbol" w:hAnsi="Symbol"/>
        <w:sz w:val="20"/>
      </w:rPr>
    </w:lvl>
    <w:lvl w:ilvl="2" w:tentative="0">
      <w:start w:val="1"/>
      <w:numFmt w:val="bullet"/>
      <w:lvlText w:val=""/>
      <w:lvlJc w:val="left"/>
      <w:pPr>
        <w:tabs>
          <w:tab w:val="left" w:pos="2160"/>
        </w:tabs>
        <w:ind w:left="2160" w:hanging="360"/>
      </w:pPr>
      <w:rPr>
        <w:rFonts w:ascii="Symbol" w:hAnsi="Symbol"/>
        <w:sz w:val="20"/>
      </w:rPr>
    </w:lvl>
    <w:lvl w:ilvl="3" w:tentative="0">
      <w:start w:val="1"/>
      <w:numFmt w:val="bullet"/>
      <w:lvlText w:val=""/>
      <w:lvlJc w:val="left"/>
      <w:pPr>
        <w:tabs>
          <w:tab w:val="left" w:pos="2880"/>
        </w:tabs>
        <w:ind w:left="2880" w:hanging="360"/>
      </w:pPr>
      <w:rPr>
        <w:rFonts w:ascii="Symbol" w:hAnsi="Symbol"/>
        <w:sz w:val="20"/>
      </w:rPr>
    </w:lvl>
    <w:lvl w:ilvl="4" w:tentative="0">
      <w:start w:val="1"/>
      <w:numFmt w:val="bullet"/>
      <w:lvlText w:val=""/>
      <w:lvlJc w:val="left"/>
      <w:pPr>
        <w:tabs>
          <w:tab w:val="left" w:pos="3600"/>
        </w:tabs>
        <w:ind w:left="3600" w:hanging="360"/>
      </w:pPr>
      <w:rPr>
        <w:rFonts w:ascii="Symbol" w:hAnsi="Symbol"/>
        <w:sz w:val="20"/>
      </w:rPr>
    </w:lvl>
    <w:lvl w:ilvl="5" w:tentative="0">
      <w:start w:val="1"/>
      <w:numFmt w:val="bullet"/>
      <w:lvlText w:val=""/>
      <w:lvlJc w:val="left"/>
      <w:pPr>
        <w:tabs>
          <w:tab w:val="left" w:pos="4320"/>
        </w:tabs>
        <w:ind w:left="4320" w:hanging="360"/>
      </w:pPr>
      <w:rPr>
        <w:rFonts w:ascii="Symbol" w:hAnsi="Symbol"/>
        <w:sz w:val="20"/>
      </w:rPr>
    </w:lvl>
    <w:lvl w:ilvl="6" w:tentative="0">
      <w:start w:val="1"/>
      <w:numFmt w:val="bullet"/>
      <w:lvlText w:val=""/>
      <w:lvlJc w:val="left"/>
      <w:pPr>
        <w:tabs>
          <w:tab w:val="left" w:pos="5040"/>
        </w:tabs>
        <w:ind w:left="5040" w:hanging="360"/>
      </w:pPr>
      <w:rPr>
        <w:rFonts w:ascii="Symbol" w:hAnsi="Symbol"/>
        <w:sz w:val="20"/>
      </w:rPr>
    </w:lvl>
    <w:lvl w:ilvl="7" w:tentative="0">
      <w:start w:val="1"/>
      <w:numFmt w:val="bullet"/>
      <w:lvlText w:val=""/>
      <w:lvlJc w:val="left"/>
      <w:pPr>
        <w:tabs>
          <w:tab w:val="left" w:pos="5760"/>
        </w:tabs>
        <w:ind w:left="5760" w:hanging="360"/>
      </w:pPr>
      <w:rPr>
        <w:rFonts w:ascii="Symbol" w:hAnsi="Symbol"/>
        <w:sz w:val="20"/>
      </w:rPr>
    </w:lvl>
    <w:lvl w:ilvl="8" w:tentative="0">
      <w:start w:val="1"/>
      <w:numFmt w:val="bullet"/>
      <w:lvlText w:val=""/>
      <w:lvlJc w:val="left"/>
      <w:pPr>
        <w:tabs>
          <w:tab w:val="left" w:pos="6480"/>
        </w:tabs>
        <w:ind w:left="6480" w:hanging="360"/>
      </w:pPr>
      <w:rPr>
        <w:rFonts w:ascii="Symbol" w:hAnsi="Symbol"/>
        <w:sz w:val="20"/>
      </w:rPr>
    </w:lvl>
  </w:abstractNum>
  <w:abstractNum w:abstractNumId="6">
    <w:nsid w:val="3AD96171"/>
    <w:multiLevelType w:val="multilevel"/>
    <w:tmpl w:val="3AD96171"/>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
      <w:lvlJc w:val="left"/>
      <w:pPr>
        <w:tabs>
          <w:tab w:val="left" w:pos="1440"/>
        </w:tabs>
        <w:ind w:left="1440" w:hanging="360"/>
      </w:pPr>
      <w:rPr>
        <w:rFonts w:ascii="Symbol" w:hAnsi="Symbol"/>
        <w:sz w:val="20"/>
      </w:rPr>
    </w:lvl>
    <w:lvl w:ilvl="2" w:tentative="0">
      <w:start w:val="1"/>
      <w:numFmt w:val="bullet"/>
      <w:lvlText w:val=""/>
      <w:lvlJc w:val="left"/>
      <w:pPr>
        <w:tabs>
          <w:tab w:val="left" w:pos="2160"/>
        </w:tabs>
        <w:ind w:left="2160" w:hanging="360"/>
      </w:pPr>
      <w:rPr>
        <w:rFonts w:ascii="Symbol" w:hAnsi="Symbol"/>
        <w:sz w:val="20"/>
      </w:rPr>
    </w:lvl>
    <w:lvl w:ilvl="3" w:tentative="0">
      <w:start w:val="1"/>
      <w:numFmt w:val="bullet"/>
      <w:lvlText w:val=""/>
      <w:lvlJc w:val="left"/>
      <w:pPr>
        <w:tabs>
          <w:tab w:val="left" w:pos="2880"/>
        </w:tabs>
        <w:ind w:left="2880" w:hanging="360"/>
      </w:pPr>
      <w:rPr>
        <w:rFonts w:ascii="Symbol" w:hAnsi="Symbol"/>
        <w:sz w:val="20"/>
      </w:rPr>
    </w:lvl>
    <w:lvl w:ilvl="4" w:tentative="0">
      <w:start w:val="1"/>
      <w:numFmt w:val="bullet"/>
      <w:lvlText w:val=""/>
      <w:lvlJc w:val="left"/>
      <w:pPr>
        <w:tabs>
          <w:tab w:val="left" w:pos="3600"/>
        </w:tabs>
        <w:ind w:left="3600" w:hanging="360"/>
      </w:pPr>
      <w:rPr>
        <w:rFonts w:ascii="Symbol" w:hAnsi="Symbol"/>
        <w:sz w:val="20"/>
      </w:rPr>
    </w:lvl>
    <w:lvl w:ilvl="5" w:tentative="0">
      <w:start w:val="1"/>
      <w:numFmt w:val="bullet"/>
      <w:lvlText w:val=""/>
      <w:lvlJc w:val="left"/>
      <w:pPr>
        <w:tabs>
          <w:tab w:val="left" w:pos="4320"/>
        </w:tabs>
        <w:ind w:left="4320" w:hanging="360"/>
      </w:pPr>
      <w:rPr>
        <w:rFonts w:ascii="Symbol" w:hAnsi="Symbol"/>
        <w:sz w:val="20"/>
      </w:rPr>
    </w:lvl>
    <w:lvl w:ilvl="6" w:tentative="0">
      <w:start w:val="1"/>
      <w:numFmt w:val="bullet"/>
      <w:lvlText w:val=""/>
      <w:lvlJc w:val="left"/>
      <w:pPr>
        <w:tabs>
          <w:tab w:val="left" w:pos="5040"/>
        </w:tabs>
        <w:ind w:left="5040" w:hanging="360"/>
      </w:pPr>
      <w:rPr>
        <w:rFonts w:ascii="Symbol" w:hAnsi="Symbol"/>
        <w:sz w:val="20"/>
      </w:rPr>
    </w:lvl>
    <w:lvl w:ilvl="7" w:tentative="0">
      <w:start w:val="1"/>
      <w:numFmt w:val="bullet"/>
      <w:lvlText w:val=""/>
      <w:lvlJc w:val="left"/>
      <w:pPr>
        <w:tabs>
          <w:tab w:val="left" w:pos="5760"/>
        </w:tabs>
        <w:ind w:left="5760" w:hanging="360"/>
      </w:pPr>
      <w:rPr>
        <w:rFonts w:ascii="Symbol" w:hAnsi="Symbol"/>
        <w:sz w:val="20"/>
      </w:rPr>
    </w:lvl>
    <w:lvl w:ilvl="8" w:tentative="0">
      <w:start w:val="1"/>
      <w:numFmt w:val="bullet"/>
      <w:lvlText w:val=""/>
      <w:lvlJc w:val="left"/>
      <w:pPr>
        <w:tabs>
          <w:tab w:val="left" w:pos="6480"/>
        </w:tabs>
        <w:ind w:left="6480" w:hanging="360"/>
      </w:pPr>
      <w:rPr>
        <w:rFonts w:ascii="Symbol" w:hAnsi="Symbol"/>
        <w:sz w:val="20"/>
      </w:rPr>
    </w:lvl>
  </w:abstractNum>
  <w:abstractNum w:abstractNumId="7">
    <w:nsid w:val="4FDD1B51"/>
    <w:multiLevelType w:val="multilevel"/>
    <w:tmpl w:val="4FDD1B51"/>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
      <w:lvlJc w:val="left"/>
      <w:pPr>
        <w:tabs>
          <w:tab w:val="left" w:pos="1440"/>
        </w:tabs>
        <w:ind w:left="1440" w:hanging="360"/>
      </w:pPr>
      <w:rPr>
        <w:rFonts w:ascii="Symbol" w:hAnsi="Symbol"/>
        <w:sz w:val="20"/>
      </w:rPr>
    </w:lvl>
    <w:lvl w:ilvl="2" w:tentative="0">
      <w:start w:val="1"/>
      <w:numFmt w:val="bullet"/>
      <w:lvlText w:val=""/>
      <w:lvlJc w:val="left"/>
      <w:pPr>
        <w:tabs>
          <w:tab w:val="left" w:pos="2160"/>
        </w:tabs>
        <w:ind w:left="2160" w:hanging="360"/>
      </w:pPr>
      <w:rPr>
        <w:rFonts w:ascii="Symbol" w:hAnsi="Symbol"/>
        <w:sz w:val="20"/>
      </w:rPr>
    </w:lvl>
    <w:lvl w:ilvl="3" w:tentative="0">
      <w:start w:val="1"/>
      <w:numFmt w:val="bullet"/>
      <w:lvlText w:val=""/>
      <w:lvlJc w:val="left"/>
      <w:pPr>
        <w:tabs>
          <w:tab w:val="left" w:pos="2880"/>
        </w:tabs>
        <w:ind w:left="2880" w:hanging="360"/>
      </w:pPr>
      <w:rPr>
        <w:rFonts w:ascii="Symbol" w:hAnsi="Symbol"/>
        <w:sz w:val="20"/>
      </w:rPr>
    </w:lvl>
    <w:lvl w:ilvl="4" w:tentative="0">
      <w:start w:val="1"/>
      <w:numFmt w:val="bullet"/>
      <w:lvlText w:val=""/>
      <w:lvlJc w:val="left"/>
      <w:pPr>
        <w:tabs>
          <w:tab w:val="left" w:pos="3600"/>
        </w:tabs>
        <w:ind w:left="3600" w:hanging="360"/>
      </w:pPr>
      <w:rPr>
        <w:rFonts w:ascii="Symbol" w:hAnsi="Symbol"/>
        <w:sz w:val="20"/>
      </w:rPr>
    </w:lvl>
    <w:lvl w:ilvl="5" w:tentative="0">
      <w:start w:val="1"/>
      <w:numFmt w:val="bullet"/>
      <w:lvlText w:val=""/>
      <w:lvlJc w:val="left"/>
      <w:pPr>
        <w:tabs>
          <w:tab w:val="left" w:pos="4320"/>
        </w:tabs>
        <w:ind w:left="4320" w:hanging="360"/>
      </w:pPr>
      <w:rPr>
        <w:rFonts w:ascii="Symbol" w:hAnsi="Symbol"/>
        <w:sz w:val="20"/>
      </w:rPr>
    </w:lvl>
    <w:lvl w:ilvl="6" w:tentative="0">
      <w:start w:val="1"/>
      <w:numFmt w:val="bullet"/>
      <w:lvlText w:val=""/>
      <w:lvlJc w:val="left"/>
      <w:pPr>
        <w:tabs>
          <w:tab w:val="left" w:pos="5040"/>
        </w:tabs>
        <w:ind w:left="5040" w:hanging="360"/>
      </w:pPr>
      <w:rPr>
        <w:rFonts w:ascii="Symbol" w:hAnsi="Symbol"/>
        <w:sz w:val="20"/>
      </w:rPr>
    </w:lvl>
    <w:lvl w:ilvl="7" w:tentative="0">
      <w:start w:val="1"/>
      <w:numFmt w:val="bullet"/>
      <w:lvlText w:val=""/>
      <w:lvlJc w:val="left"/>
      <w:pPr>
        <w:tabs>
          <w:tab w:val="left" w:pos="5760"/>
        </w:tabs>
        <w:ind w:left="5760" w:hanging="360"/>
      </w:pPr>
      <w:rPr>
        <w:rFonts w:ascii="Symbol" w:hAnsi="Symbol"/>
        <w:sz w:val="20"/>
      </w:rPr>
    </w:lvl>
    <w:lvl w:ilvl="8" w:tentative="0">
      <w:start w:val="1"/>
      <w:numFmt w:val="bullet"/>
      <w:lvlText w:val=""/>
      <w:lvlJc w:val="left"/>
      <w:pPr>
        <w:tabs>
          <w:tab w:val="left" w:pos="6480"/>
        </w:tabs>
        <w:ind w:left="6480" w:hanging="360"/>
      </w:pPr>
      <w:rPr>
        <w:rFonts w:ascii="Symbol" w:hAnsi="Symbol"/>
        <w:sz w:val="20"/>
      </w:rPr>
    </w:lvl>
  </w:abstractNum>
  <w:abstractNum w:abstractNumId="8">
    <w:nsid w:val="527C18FA"/>
    <w:multiLevelType w:val="multilevel"/>
    <w:tmpl w:val="527C18FA"/>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
      <w:lvlJc w:val="left"/>
      <w:pPr>
        <w:tabs>
          <w:tab w:val="left" w:pos="1440"/>
        </w:tabs>
        <w:ind w:left="1440" w:hanging="360"/>
      </w:pPr>
      <w:rPr>
        <w:rFonts w:ascii="Symbol" w:hAnsi="Symbol"/>
        <w:sz w:val="20"/>
      </w:rPr>
    </w:lvl>
    <w:lvl w:ilvl="2" w:tentative="0">
      <w:start w:val="1"/>
      <w:numFmt w:val="bullet"/>
      <w:lvlText w:val=""/>
      <w:lvlJc w:val="left"/>
      <w:pPr>
        <w:tabs>
          <w:tab w:val="left" w:pos="2160"/>
        </w:tabs>
        <w:ind w:left="2160" w:hanging="360"/>
      </w:pPr>
      <w:rPr>
        <w:rFonts w:ascii="Symbol" w:hAnsi="Symbol"/>
        <w:sz w:val="20"/>
      </w:rPr>
    </w:lvl>
    <w:lvl w:ilvl="3" w:tentative="0">
      <w:start w:val="1"/>
      <w:numFmt w:val="bullet"/>
      <w:lvlText w:val=""/>
      <w:lvlJc w:val="left"/>
      <w:pPr>
        <w:tabs>
          <w:tab w:val="left" w:pos="2880"/>
        </w:tabs>
        <w:ind w:left="2880" w:hanging="360"/>
      </w:pPr>
      <w:rPr>
        <w:rFonts w:ascii="Symbol" w:hAnsi="Symbol"/>
        <w:sz w:val="20"/>
      </w:rPr>
    </w:lvl>
    <w:lvl w:ilvl="4" w:tentative="0">
      <w:start w:val="1"/>
      <w:numFmt w:val="bullet"/>
      <w:lvlText w:val=""/>
      <w:lvlJc w:val="left"/>
      <w:pPr>
        <w:tabs>
          <w:tab w:val="left" w:pos="3600"/>
        </w:tabs>
        <w:ind w:left="3600" w:hanging="360"/>
      </w:pPr>
      <w:rPr>
        <w:rFonts w:ascii="Symbol" w:hAnsi="Symbol"/>
        <w:sz w:val="20"/>
      </w:rPr>
    </w:lvl>
    <w:lvl w:ilvl="5" w:tentative="0">
      <w:start w:val="1"/>
      <w:numFmt w:val="bullet"/>
      <w:lvlText w:val=""/>
      <w:lvlJc w:val="left"/>
      <w:pPr>
        <w:tabs>
          <w:tab w:val="left" w:pos="4320"/>
        </w:tabs>
        <w:ind w:left="4320" w:hanging="360"/>
      </w:pPr>
      <w:rPr>
        <w:rFonts w:ascii="Symbol" w:hAnsi="Symbol"/>
        <w:sz w:val="20"/>
      </w:rPr>
    </w:lvl>
    <w:lvl w:ilvl="6" w:tentative="0">
      <w:start w:val="1"/>
      <w:numFmt w:val="bullet"/>
      <w:lvlText w:val=""/>
      <w:lvlJc w:val="left"/>
      <w:pPr>
        <w:tabs>
          <w:tab w:val="left" w:pos="5040"/>
        </w:tabs>
        <w:ind w:left="5040" w:hanging="360"/>
      </w:pPr>
      <w:rPr>
        <w:rFonts w:ascii="Symbol" w:hAnsi="Symbol"/>
        <w:sz w:val="20"/>
      </w:rPr>
    </w:lvl>
    <w:lvl w:ilvl="7" w:tentative="0">
      <w:start w:val="1"/>
      <w:numFmt w:val="bullet"/>
      <w:lvlText w:val=""/>
      <w:lvlJc w:val="left"/>
      <w:pPr>
        <w:tabs>
          <w:tab w:val="left" w:pos="5760"/>
        </w:tabs>
        <w:ind w:left="5760" w:hanging="360"/>
      </w:pPr>
      <w:rPr>
        <w:rFonts w:ascii="Symbol" w:hAnsi="Symbol"/>
        <w:sz w:val="20"/>
      </w:rPr>
    </w:lvl>
    <w:lvl w:ilvl="8" w:tentative="0">
      <w:start w:val="1"/>
      <w:numFmt w:val="bullet"/>
      <w:lvlText w:val=""/>
      <w:lvlJc w:val="left"/>
      <w:pPr>
        <w:tabs>
          <w:tab w:val="left" w:pos="6480"/>
        </w:tabs>
        <w:ind w:left="6480" w:hanging="360"/>
      </w:pPr>
      <w:rPr>
        <w:rFonts w:ascii="Symbol" w:hAnsi="Symbol"/>
        <w:sz w:val="20"/>
      </w:rPr>
    </w:lvl>
  </w:abstractNum>
  <w:abstractNum w:abstractNumId="9">
    <w:nsid w:val="57FA5A7E"/>
    <w:multiLevelType w:val="multilevel"/>
    <w:tmpl w:val="57FA5A7E"/>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
      <w:lvlJc w:val="left"/>
      <w:pPr>
        <w:tabs>
          <w:tab w:val="left" w:pos="1440"/>
        </w:tabs>
        <w:ind w:left="1440" w:hanging="360"/>
      </w:pPr>
      <w:rPr>
        <w:rFonts w:ascii="Symbol" w:hAnsi="Symbol"/>
        <w:sz w:val="20"/>
      </w:rPr>
    </w:lvl>
    <w:lvl w:ilvl="2" w:tentative="0">
      <w:start w:val="1"/>
      <w:numFmt w:val="bullet"/>
      <w:lvlText w:val=""/>
      <w:lvlJc w:val="left"/>
      <w:pPr>
        <w:tabs>
          <w:tab w:val="left" w:pos="2160"/>
        </w:tabs>
        <w:ind w:left="2160" w:hanging="360"/>
      </w:pPr>
      <w:rPr>
        <w:rFonts w:ascii="Symbol" w:hAnsi="Symbol"/>
        <w:sz w:val="20"/>
      </w:rPr>
    </w:lvl>
    <w:lvl w:ilvl="3" w:tentative="0">
      <w:start w:val="1"/>
      <w:numFmt w:val="bullet"/>
      <w:lvlText w:val=""/>
      <w:lvlJc w:val="left"/>
      <w:pPr>
        <w:tabs>
          <w:tab w:val="left" w:pos="2880"/>
        </w:tabs>
        <w:ind w:left="2880" w:hanging="360"/>
      </w:pPr>
      <w:rPr>
        <w:rFonts w:ascii="Symbol" w:hAnsi="Symbol"/>
        <w:sz w:val="20"/>
      </w:rPr>
    </w:lvl>
    <w:lvl w:ilvl="4" w:tentative="0">
      <w:start w:val="1"/>
      <w:numFmt w:val="bullet"/>
      <w:lvlText w:val=""/>
      <w:lvlJc w:val="left"/>
      <w:pPr>
        <w:tabs>
          <w:tab w:val="left" w:pos="3600"/>
        </w:tabs>
        <w:ind w:left="3600" w:hanging="360"/>
      </w:pPr>
      <w:rPr>
        <w:rFonts w:ascii="Symbol" w:hAnsi="Symbol"/>
        <w:sz w:val="20"/>
      </w:rPr>
    </w:lvl>
    <w:lvl w:ilvl="5" w:tentative="0">
      <w:start w:val="1"/>
      <w:numFmt w:val="bullet"/>
      <w:lvlText w:val=""/>
      <w:lvlJc w:val="left"/>
      <w:pPr>
        <w:tabs>
          <w:tab w:val="left" w:pos="4320"/>
        </w:tabs>
        <w:ind w:left="4320" w:hanging="360"/>
      </w:pPr>
      <w:rPr>
        <w:rFonts w:ascii="Symbol" w:hAnsi="Symbol"/>
        <w:sz w:val="20"/>
      </w:rPr>
    </w:lvl>
    <w:lvl w:ilvl="6" w:tentative="0">
      <w:start w:val="1"/>
      <w:numFmt w:val="bullet"/>
      <w:lvlText w:val=""/>
      <w:lvlJc w:val="left"/>
      <w:pPr>
        <w:tabs>
          <w:tab w:val="left" w:pos="5040"/>
        </w:tabs>
        <w:ind w:left="5040" w:hanging="360"/>
      </w:pPr>
      <w:rPr>
        <w:rFonts w:ascii="Symbol" w:hAnsi="Symbol"/>
        <w:sz w:val="20"/>
      </w:rPr>
    </w:lvl>
    <w:lvl w:ilvl="7" w:tentative="0">
      <w:start w:val="1"/>
      <w:numFmt w:val="bullet"/>
      <w:lvlText w:val=""/>
      <w:lvlJc w:val="left"/>
      <w:pPr>
        <w:tabs>
          <w:tab w:val="left" w:pos="5760"/>
        </w:tabs>
        <w:ind w:left="5760" w:hanging="360"/>
      </w:pPr>
      <w:rPr>
        <w:rFonts w:ascii="Symbol" w:hAnsi="Symbol"/>
        <w:sz w:val="20"/>
      </w:rPr>
    </w:lvl>
    <w:lvl w:ilvl="8" w:tentative="0">
      <w:start w:val="1"/>
      <w:numFmt w:val="bullet"/>
      <w:lvlText w:val=""/>
      <w:lvlJc w:val="left"/>
      <w:pPr>
        <w:tabs>
          <w:tab w:val="left" w:pos="6480"/>
        </w:tabs>
        <w:ind w:left="6480" w:hanging="360"/>
      </w:pPr>
      <w:rPr>
        <w:rFonts w:ascii="Symbol" w:hAnsi="Symbol"/>
        <w:sz w:val="20"/>
      </w:rPr>
    </w:lvl>
  </w:abstractNum>
  <w:abstractNum w:abstractNumId="10">
    <w:nsid w:val="67131CA5"/>
    <w:multiLevelType w:val="multilevel"/>
    <w:tmpl w:val="67131CA5"/>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
      <w:lvlJc w:val="left"/>
      <w:pPr>
        <w:tabs>
          <w:tab w:val="left" w:pos="1440"/>
        </w:tabs>
        <w:ind w:left="1440" w:hanging="360"/>
      </w:pPr>
      <w:rPr>
        <w:rFonts w:ascii="Symbol" w:hAnsi="Symbol"/>
        <w:sz w:val="20"/>
      </w:rPr>
    </w:lvl>
    <w:lvl w:ilvl="2" w:tentative="0">
      <w:start w:val="1"/>
      <w:numFmt w:val="bullet"/>
      <w:lvlText w:val=""/>
      <w:lvlJc w:val="left"/>
      <w:pPr>
        <w:tabs>
          <w:tab w:val="left" w:pos="2160"/>
        </w:tabs>
        <w:ind w:left="2160" w:hanging="360"/>
      </w:pPr>
      <w:rPr>
        <w:rFonts w:ascii="Symbol" w:hAnsi="Symbol"/>
        <w:sz w:val="20"/>
      </w:rPr>
    </w:lvl>
    <w:lvl w:ilvl="3" w:tentative="0">
      <w:start w:val="1"/>
      <w:numFmt w:val="bullet"/>
      <w:lvlText w:val=""/>
      <w:lvlJc w:val="left"/>
      <w:pPr>
        <w:tabs>
          <w:tab w:val="left" w:pos="2880"/>
        </w:tabs>
        <w:ind w:left="2880" w:hanging="360"/>
      </w:pPr>
      <w:rPr>
        <w:rFonts w:ascii="Symbol" w:hAnsi="Symbol"/>
        <w:sz w:val="20"/>
      </w:rPr>
    </w:lvl>
    <w:lvl w:ilvl="4" w:tentative="0">
      <w:start w:val="1"/>
      <w:numFmt w:val="bullet"/>
      <w:lvlText w:val=""/>
      <w:lvlJc w:val="left"/>
      <w:pPr>
        <w:tabs>
          <w:tab w:val="left" w:pos="3600"/>
        </w:tabs>
        <w:ind w:left="3600" w:hanging="360"/>
      </w:pPr>
      <w:rPr>
        <w:rFonts w:ascii="Symbol" w:hAnsi="Symbol"/>
        <w:sz w:val="20"/>
      </w:rPr>
    </w:lvl>
    <w:lvl w:ilvl="5" w:tentative="0">
      <w:start w:val="1"/>
      <w:numFmt w:val="bullet"/>
      <w:lvlText w:val=""/>
      <w:lvlJc w:val="left"/>
      <w:pPr>
        <w:tabs>
          <w:tab w:val="left" w:pos="4320"/>
        </w:tabs>
        <w:ind w:left="4320" w:hanging="360"/>
      </w:pPr>
      <w:rPr>
        <w:rFonts w:ascii="Symbol" w:hAnsi="Symbol"/>
        <w:sz w:val="20"/>
      </w:rPr>
    </w:lvl>
    <w:lvl w:ilvl="6" w:tentative="0">
      <w:start w:val="1"/>
      <w:numFmt w:val="bullet"/>
      <w:lvlText w:val=""/>
      <w:lvlJc w:val="left"/>
      <w:pPr>
        <w:tabs>
          <w:tab w:val="left" w:pos="5040"/>
        </w:tabs>
        <w:ind w:left="5040" w:hanging="360"/>
      </w:pPr>
      <w:rPr>
        <w:rFonts w:ascii="Symbol" w:hAnsi="Symbol"/>
        <w:sz w:val="20"/>
      </w:rPr>
    </w:lvl>
    <w:lvl w:ilvl="7" w:tentative="0">
      <w:start w:val="1"/>
      <w:numFmt w:val="bullet"/>
      <w:lvlText w:val=""/>
      <w:lvlJc w:val="left"/>
      <w:pPr>
        <w:tabs>
          <w:tab w:val="left" w:pos="5760"/>
        </w:tabs>
        <w:ind w:left="5760" w:hanging="360"/>
      </w:pPr>
      <w:rPr>
        <w:rFonts w:ascii="Symbol" w:hAnsi="Symbol"/>
        <w:sz w:val="20"/>
      </w:rPr>
    </w:lvl>
    <w:lvl w:ilvl="8" w:tentative="0">
      <w:start w:val="1"/>
      <w:numFmt w:val="bullet"/>
      <w:lvlText w:val=""/>
      <w:lvlJc w:val="left"/>
      <w:pPr>
        <w:tabs>
          <w:tab w:val="left" w:pos="6480"/>
        </w:tabs>
        <w:ind w:left="6480" w:hanging="360"/>
      </w:pPr>
      <w:rPr>
        <w:rFonts w:ascii="Symbol" w:hAnsi="Symbol"/>
        <w:sz w:val="20"/>
      </w:rPr>
    </w:lvl>
  </w:abstractNum>
  <w:abstractNum w:abstractNumId="11">
    <w:nsid w:val="67207CDC"/>
    <w:multiLevelType w:val="multilevel"/>
    <w:tmpl w:val="67207CDC"/>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
      <w:lvlJc w:val="left"/>
      <w:pPr>
        <w:tabs>
          <w:tab w:val="left" w:pos="1440"/>
        </w:tabs>
        <w:ind w:left="1440" w:hanging="360"/>
      </w:pPr>
      <w:rPr>
        <w:rFonts w:ascii="Wingdings" w:hAnsi="Wingdings"/>
        <w:sz w:val="20"/>
      </w:rPr>
    </w:lvl>
    <w:lvl w:ilvl="2" w:tentative="0">
      <w:start w:val="1"/>
      <w:numFmt w:val="bullet"/>
      <w:lvlText w:val=""/>
      <w:lvlJc w:val="left"/>
      <w:pPr>
        <w:tabs>
          <w:tab w:val="left" w:pos="2160"/>
        </w:tabs>
        <w:ind w:left="2160" w:hanging="360"/>
      </w:pPr>
      <w:rPr>
        <w:rFonts w:ascii="Symbol" w:hAnsi="Symbol"/>
        <w:sz w:val="20"/>
      </w:rPr>
    </w:lvl>
    <w:lvl w:ilvl="3" w:tentative="0">
      <w:start w:val="1"/>
      <w:numFmt w:val="bullet"/>
      <w:lvlText w:val=""/>
      <w:lvlJc w:val="left"/>
      <w:pPr>
        <w:tabs>
          <w:tab w:val="left" w:pos="2880"/>
        </w:tabs>
        <w:ind w:left="2880" w:hanging="360"/>
      </w:pPr>
      <w:rPr>
        <w:rFonts w:ascii="Symbol" w:hAnsi="Symbol"/>
        <w:sz w:val="20"/>
      </w:rPr>
    </w:lvl>
    <w:lvl w:ilvl="4" w:tentative="0">
      <w:start w:val="1"/>
      <w:numFmt w:val="bullet"/>
      <w:lvlText w:val=""/>
      <w:lvlJc w:val="left"/>
      <w:pPr>
        <w:tabs>
          <w:tab w:val="left" w:pos="3600"/>
        </w:tabs>
        <w:ind w:left="3600" w:hanging="360"/>
      </w:pPr>
      <w:rPr>
        <w:rFonts w:ascii="Symbol" w:hAnsi="Symbol"/>
        <w:sz w:val="20"/>
      </w:rPr>
    </w:lvl>
    <w:lvl w:ilvl="5" w:tentative="0">
      <w:start w:val="1"/>
      <w:numFmt w:val="bullet"/>
      <w:lvlText w:val=""/>
      <w:lvlJc w:val="left"/>
      <w:pPr>
        <w:tabs>
          <w:tab w:val="left" w:pos="4320"/>
        </w:tabs>
        <w:ind w:left="4320" w:hanging="360"/>
      </w:pPr>
      <w:rPr>
        <w:rFonts w:ascii="Symbol" w:hAnsi="Symbol"/>
        <w:sz w:val="20"/>
      </w:rPr>
    </w:lvl>
    <w:lvl w:ilvl="6" w:tentative="0">
      <w:start w:val="1"/>
      <w:numFmt w:val="bullet"/>
      <w:lvlText w:val=""/>
      <w:lvlJc w:val="left"/>
      <w:pPr>
        <w:tabs>
          <w:tab w:val="left" w:pos="5040"/>
        </w:tabs>
        <w:ind w:left="5040" w:hanging="360"/>
      </w:pPr>
      <w:rPr>
        <w:rFonts w:ascii="Symbol" w:hAnsi="Symbol"/>
        <w:sz w:val="20"/>
      </w:rPr>
    </w:lvl>
    <w:lvl w:ilvl="7" w:tentative="0">
      <w:start w:val="1"/>
      <w:numFmt w:val="bullet"/>
      <w:lvlText w:val=""/>
      <w:lvlJc w:val="left"/>
      <w:pPr>
        <w:tabs>
          <w:tab w:val="left" w:pos="5760"/>
        </w:tabs>
        <w:ind w:left="5760" w:hanging="360"/>
      </w:pPr>
      <w:rPr>
        <w:rFonts w:ascii="Symbol" w:hAnsi="Symbol"/>
        <w:sz w:val="20"/>
      </w:rPr>
    </w:lvl>
    <w:lvl w:ilvl="8" w:tentative="0">
      <w:start w:val="1"/>
      <w:numFmt w:val="bullet"/>
      <w:lvlText w:val=""/>
      <w:lvlJc w:val="left"/>
      <w:pPr>
        <w:tabs>
          <w:tab w:val="left" w:pos="6480"/>
        </w:tabs>
        <w:ind w:left="6480" w:hanging="360"/>
      </w:pPr>
      <w:rPr>
        <w:rFonts w:ascii="Symbol" w:hAnsi="Symbol"/>
        <w:sz w:val="20"/>
      </w:rPr>
    </w:lvl>
  </w:abstractNum>
  <w:abstractNum w:abstractNumId="12">
    <w:nsid w:val="745C3283"/>
    <w:multiLevelType w:val="multilevel"/>
    <w:tmpl w:val="745C3283"/>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
      <w:lvlJc w:val="left"/>
      <w:pPr>
        <w:tabs>
          <w:tab w:val="left" w:pos="1440"/>
        </w:tabs>
        <w:ind w:left="1440" w:hanging="360"/>
      </w:pPr>
      <w:rPr>
        <w:rFonts w:ascii="Symbol" w:hAnsi="Symbol"/>
        <w:sz w:val="20"/>
      </w:rPr>
    </w:lvl>
    <w:lvl w:ilvl="2" w:tentative="0">
      <w:start w:val="1"/>
      <w:numFmt w:val="bullet"/>
      <w:lvlText w:val=""/>
      <w:lvlJc w:val="left"/>
      <w:pPr>
        <w:tabs>
          <w:tab w:val="left" w:pos="2160"/>
        </w:tabs>
        <w:ind w:left="2160" w:hanging="360"/>
      </w:pPr>
      <w:rPr>
        <w:rFonts w:ascii="Symbol" w:hAnsi="Symbol"/>
        <w:sz w:val="20"/>
      </w:rPr>
    </w:lvl>
    <w:lvl w:ilvl="3" w:tentative="0">
      <w:start w:val="1"/>
      <w:numFmt w:val="bullet"/>
      <w:lvlText w:val=""/>
      <w:lvlJc w:val="left"/>
      <w:pPr>
        <w:tabs>
          <w:tab w:val="left" w:pos="2880"/>
        </w:tabs>
        <w:ind w:left="2880" w:hanging="360"/>
      </w:pPr>
      <w:rPr>
        <w:rFonts w:ascii="Symbol" w:hAnsi="Symbol"/>
        <w:sz w:val="20"/>
      </w:rPr>
    </w:lvl>
    <w:lvl w:ilvl="4" w:tentative="0">
      <w:start w:val="1"/>
      <w:numFmt w:val="bullet"/>
      <w:lvlText w:val=""/>
      <w:lvlJc w:val="left"/>
      <w:pPr>
        <w:tabs>
          <w:tab w:val="left" w:pos="3600"/>
        </w:tabs>
        <w:ind w:left="3600" w:hanging="360"/>
      </w:pPr>
      <w:rPr>
        <w:rFonts w:ascii="Symbol" w:hAnsi="Symbol"/>
        <w:sz w:val="20"/>
      </w:rPr>
    </w:lvl>
    <w:lvl w:ilvl="5" w:tentative="0">
      <w:start w:val="1"/>
      <w:numFmt w:val="bullet"/>
      <w:lvlText w:val=""/>
      <w:lvlJc w:val="left"/>
      <w:pPr>
        <w:tabs>
          <w:tab w:val="left" w:pos="4320"/>
        </w:tabs>
        <w:ind w:left="4320" w:hanging="360"/>
      </w:pPr>
      <w:rPr>
        <w:rFonts w:ascii="Symbol" w:hAnsi="Symbol"/>
        <w:sz w:val="20"/>
      </w:rPr>
    </w:lvl>
    <w:lvl w:ilvl="6" w:tentative="0">
      <w:start w:val="1"/>
      <w:numFmt w:val="bullet"/>
      <w:lvlText w:val=""/>
      <w:lvlJc w:val="left"/>
      <w:pPr>
        <w:tabs>
          <w:tab w:val="left" w:pos="5040"/>
        </w:tabs>
        <w:ind w:left="5040" w:hanging="360"/>
      </w:pPr>
      <w:rPr>
        <w:rFonts w:ascii="Symbol" w:hAnsi="Symbol"/>
        <w:sz w:val="20"/>
      </w:rPr>
    </w:lvl>
    <w:lvl w:ilvl="7" w:tentative="0">
      <w:start w:val="1"/>
      <w:numFmt w:val="bullet"/>
      <w:lvlText w:val=""/>
      <w:lvlJc w:val="left"/>
      <w:pPr>
        <w:tabs>
          <w:tab w:val="left" w:pos="5760"/>
        </w:tabs>
        <w:ind w:left="5760" w:hanging="360"/>
      </w:pPr>
      <w:rPr>
        <w:rFonts w:ascii="Symbol" w:hAnsi="Symbol"/>
        <w:sz w:val="20"/>
      </w:rPr>
    </w:lvl>
    <w:lvl w:ilvl="8" w:tentative="0">
      <w:start w:val="1"/>
      <w:numFmt w:val="bullet"/>
      <w:lvlText w:val=""/>
      <w:lvlJc w:val="left"/>
      <w:pPr>
        <w:tabs>
          <w:tab w:val="left" w:pos="6480"/>
        </w:tabs>
        <w:ind w:left="6480" w:hanging="360"/>
      </w:pPr>
      <w:rPr>
        <w:rFonts w:ascii="Symbol" w:hAnsi="Symbol"/>
        <w:sz w:val="20"/>
      </w:rPr>
    </w:lvl>
  </w:abstractNum>
  <w:abstractNum w:abstractNumId="13">
    <w:nsid w:val="78AB1394"/>
    <w:multiLevelType w:val="multilevel"/>
    <w:tmpl w:val="78AB1394"/>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
      <w:lvlJc w:val="left"/>
      <w:pPr>
        <w:tabs>
          <w:tab w:val="left" w:pos="1440"/>
        </w:tabs>
        <w:ind w:left="1440" w:hanging="360"/>
      </w:pPr>
      <w:rPr>
        <w:rFonts w:ascii="Symbol" w:hAnsi="Symbol"/>
        <w:sz w:val="20"/>
      </w:rPr>
    </w:lvl>
    <w:lvl w:ilvl="2" w:tentative="0">
      <w:start w:val="1"/>
      <w:numFmt w:val="bullet"/>
      <w:lvlText w:val=""/>
      <w:lvlJc w:val="left"/>
      <w:pPr>
        <w:tabs>
          <w:tab w:val="left" w:pos="2160"/>
        </w:tabs>
        <w:ind w:left="2160" w:hanging="360"/>
      </w:pPr>
      <w:rPr>
        <w:rFonts w:ascii="Symbol" w:hAnsi="Symbol"/>
        <w:sz w:val="20"/>
      </w:rPr>
    </w:lvl>
    <w:lvl w:ilvl="3" w:tentative="0">
      <w:start w:val="1"/>
      <w:numFmt w:val="bullet"/>
      <w:lvlText w:val=""/>
      <w:lvlJc w:val="left"/>
      <w:pPr>
        <w:tabs>
          <w:tab w:val="left" w:pos="2880"/>
        </w:tabs>
        <w:ind w:left="2880" w:hanging="360"/>
      </w:pPr>
      <w:rPr>
        <w:rFonts w:ascii="Symbol" w:hAnsi="Symbol"/>
        <w:sz w:val="20"/>
      </w:rPr>
    </w:lvl>
    <w:lvl w:ilvl="4" w:tentative="0">
      <w:start w:val="1"/>
      <w:numFmt w:val="bullet"/>
      <w:lvlText w:val=""/>
      <w:lvlJc w:val="left"/>
      <w:pPr>
        <w:tabs>
          <w:tab w:val="left" w:pos="3600"/>
        </w:tabs>
        <w:ind w:left="3600" w:hanging="360"/>
      </w:pPr>
      <w:rPr>
        <w:rFonts w:ascii="Symbol" w:hAnsi="Symbol"/>
        <w:sz w:val="20"/>
      </w:rPr>
    </w:lvl>
    <w:lvl w:ilvl="5" w:tentative="0">
      <w:start w:val="1"/>
      <w:numFmt w:val="bullet"/>
      <w:lvlText w:val=""/>
      <w:lvlJc w:val="left"/>
      <w:pPr>
        <w:tabs>
          <w:tab w:val="left" w:pos="4320"/>
        </w:tabs>
        <w:ind w:left="4320" w:hanging="360"/>
      </w:pPr>
      <w:rPr>
        <w:rFonts w:ascii="Symbol" w:hAnsi="Symbol"/>
        <w:sz w:val="20"/>
      </w:rPr>
    </w:lvl>
    <w:lvl w:ilvl="6" w:tentative="0">
      <w:start w:val="1"/>
      <w:numFmt w:val="bullet"/>
      <w:lvlText w:val=""/>
      <w:lvlJc w:val="left"/>
      <w:pPr>
        <w:tabs>
          <w:tab w:val="left" w:pos="5040"/>
        </w:tabs>
        <w:ind w:left="5040" w:hanging="360"/>
      </w:pPr>
      <w:rPr>
        <w:rFonts w:ascii="Symbol" w:hAnsi="Symbol"/>
        <w:sz w:val="20"/>
      </w:rPr>
    </w:lvl>
    <w:lvl w:ilvl="7" w:tentative="0">
      <w:start w:val="1"/>
      <w:numFmt w:val="bullet"/>
      <w:lvlText w:val=""/>
      <w:lvlJc w:val="left"/>
      <w:pPr>
        <w:tabs>
          <w:tab w:val="left" w:pos="5760"/>
        </w:tabs>
        <w:ind w:left="5760" w:hanging="360"/>
      </w:pPr>
      <w:rPr>
        <w:rFonts w:ascii="Symbol" w:hAnsi="Symbol"/>
        <w:sz w:val="20"/>
      </w:rPr>
    </w:lvl>
    <w:lvl w:ilvl="8" w:tentative="0">
      <w:start w:val="1"/>
      <w:numFmt w:val="bullet"/>
      <w:lvlText w:val=""/>
      <w:lvlJc w:val="left"/>
      <w:pPr>
        <w:tabs>
          <w:tab w:val="left" w:pos="6480"/>
        </w:tabs>
        <w:ind w:left="6480" w:hanging="360"/>
      </w:pPr>
      <w:rPr>
        <w:rFonts w:ascii="Symbol" w:hAnsi="Symbol"/>
        <w:sz w:val="20"/>
      </w:rPr>
    </w:lvl>
  </w:abstractNum>
  <w:abstractNum w:abstractNumId="14">
    <w:nsid w:val="78F6500C"/>
    <w:multiLevelType w:val="multilevel"/>
    <w:tmpl w:val="78F6500C"/>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
      <w:lvlJc w:val="left"/>
      <w:pPr>
        <w:tabs>
          <w:tab w:val="left" w:pos="1440"/>
        </w:tabs>
        <w:ind w:left="1440" w:hanging="360"/>
      </w:pPr>
      <w:rPr>
        <w:rFonts w:ascii="Symbol" w:hAnsi="Symbol"/>
        <w:sz w:val="20"/>
      </w:rPr>
    </w:lvl>
    <w:lvl w:ilvl="2" w:tentative="0">
      <w:start w:val="1"/>
      <w:numFmt w:val="bullet"/>
      <w:lvlText w:val=""/>
      <w:lvlJc w:val="left"/>
      <w:pPr>
        <w:tabs>
          <w:tab w:val="left" w:pos="2160"/>
        </w:tabs>
        <w:ind w:left="2160" w:hanging="360"/>
      </w:pPr>
      <w:rPr>
        <w:rFonts w:ascii="Symbol" w:hAnsi="Symbol"/>
        <w:sz w:val="20"/>
      </w:rPr>
    </w:lvl>
    <w:lvl w:ilvl="3" w:tentative="0">
      <w:start w:val="1"/>
      <w:numFmt w:val="bullet"/>
      <w:lvlText w:val=""/>
      <w:lvlJc w:val="left"/>
      <w:pPr>
        <w:tabs>
          <w:tab w:val="left" w:pos="2880"/>
        </w:tabs>
        <w:ind w:left="2880" w:hanging="360"/>
      </w:pPr>
      <w:rPr>
        <w:rFonts w:ascii="Symbol" w:hAnsi="Symbol"/>
        <w:sz w:val="20"/>
      </w:rPr>
    </w:lvl>
    <w:lvl w:ilvl="4" w:tentative="0">
      <w:start w:val="1"/>
      <w:numFmt w:val="bullet"/>
      <w:lvlText w:val=""/>
      <w:lvlJc w:val="left"/>
      <w:pPr>
        <w:tabs>
          <w:tab w:val="left" w:pos="3600"/>
        </w:tabs>
        <w:ind w:left="3600" w:hanging="360"/>
      </w:pPr>
      <w:rPr>
        <w:rFonts w:ascii="Symbol" w:hAnsi="Symbol"/>
        <w:sz w:val="20"/>
      </w:rPr>
    </w:lvl>
    <w:lvl w:ilvl="5" w:tentative="0">
      <w:start w:val="1"/>
      <w:numFmt w:val="bullet"/>
      <w:lvlText w:val=""/>
      <w:lvlJc w:val="left"/>
      <w:pPr>
        <w:tabs>
          <w:tab w:val="left" w:pos="4320"/>
        </w:tabs>
        <w:ind w:left="4320" w:hanging="360"/>
      </w:pPr>
      <w:rPr>
        <w:rFonts w:ascii="Symbol" w:hAnsi="Symbol"/>
        <w:sz w:val="20"/>
      </w:rPr>
    </w:lvl>
    <w:lvl w:ilvl="6" w:tentative="0">
      <w:start w:val="1"/>
      <w:numFmt w:val="bullet"/>
      <w:lvlText w:val=""/>
      <w:lvlJc w:val="left"/>
      <w:pPr>
        <w:tabs>
          <w:tab w:val="left" w:pos="5040"/>
        </w:tabs>
        <w:ind w:left="5040" w:hanging="360"/>
      </w:pPr>
      <w:rPr>
        <w:rFonts w:ascii="Symbol" w:hAnsi="Symbol"/>
        <w:sz w:val="20"/>
      </w:rPr>
    </w:lvl>
    <w:lvl w:ilvl="7" w:tentative="0">
      <w:start w:val="1"/>
      <w:numFmt w:val="bullet"/>
      <w:lvlText w:val=""/>
      <w:lvlJc w:val="left"/>
      <w:pPr>
        <w:tabs>
          <w:tab w:val="left" w:pos="5760"/>
        </w:tabs>
        <w:ind w:left="5760" w:hanging="360"/>
      </w:pPr>
      <w:rPr>
        <w:rFonts w:ascii="Symbol" w:hAnsi="Symbol"/>
        <w:sz w:val="20"/>
      </w:rPr>
    </w:lvl>
    <w:lvl w:ilvl="8" w:tentative="0">
      <w:start w:val="1"/>
      <w:numFmt w:val="bullet"/>
      <w:lvlText w:val=""/>
      <w:lvlJc w:val="left"/>
      <w:pPr>
        <w:tabs>
          <w:tab w:val="left" w:pos="6480"/>
        </w:tabs>
        <w:ind w:left="6480" w:hanging="360"/>
      </w:pPr>
      <w:rPr>
        <w:rFonts w:ascii="Symbol" w:hAnsi="Symbol"/>
        <w:sz w:val="20"/>
      </w:rPr>
    </w:lvl>
  </w:abstractNum>
  <w:abstractNum w:abstractNumId="15">
    <w:nsid w:val="79312F52"/>
    <w:multiLevelType w:val="multilevel"/>
    <w:tmpl w:val="79312F52"/>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
      <w:lvlJc w:val="left"/>
      <w:pPr>
        <w:tabs>
          <w:tab w:val="left" w:pos="1440"/>
        </w:tabs>
        <w:ind w:left="1440" w:hanging="360"/>
      </w:pPr>
      <w:rPr>
        <w:rFonts w:ascii="Symbol" w:hAnsi="Symbol"/>
        <w:sz w:val="20"/>
      </w:rPr>
    </w:lvl>
    <w:lvl w:ilvl="2" w:tentative="0">
      <w:start w:val="1"/>
      <w:numFmt w:val="bullet"/>
      <w:lvlText w:val=""/>
      <w:lvlJc w:val="left"/>
      <w:pPr>
        <w:tabs>
          <w:tab w:val="left" w:pos="2160"/>
        </w:tabs>
        <w:ind w:left="2160" w:hanging="360"/>
      </w:pPr>
      <w:rPr>
        <w:rFonts w:ascii="Symbol" w:hAnsi="Symbol"/>
        <w:sz w:val="20"/>
      </w:rPr>
    </w:lvl>
    <w:lvl w:ilvl="3" w:tentative="0">
      <w:start w:val="1"/>
      <w:numFmt w:val="bullet"/>
      <w:lvlText w:val=""/>
      <w:lvlJc w:val="left"/>
      <w:pPr>
        <w:tabs>
          <w:tab w:val="left" w:pos="2880"/>
        </w:tabs>
        <w:ind w:left="2880" w:hanging="360"/>
      </w:pPr>
      <w:rPr>
        <w:rFonts w:ascii="Symbol" w:hAnsi="Symbol"/>
        <w:sz w:val="20"/>
      </w:rPr>
    </w:lvl>
    <w:lvl w:ilvl="4" w:tentative="0">
      <w:start w:val="1"/>
      <w:numFmt w:val="bullet"/>
      <w:lvlText w:val=""/>
      <w:lvlJc w:val="left"/>
      <w:pPr>
        <w:tabs>
          <w:tab w:val="left" w:pos="3600"/>
        </w:tabs>
        <w:ind w:left="3600" w:hanging="360"/>
      </w:pPr>
      <w:rPr>
        <w:rFonts w:ascii="Symbol" w:hAnsi="Symbol"/>
        <w:sz w:val="20"/>
      </w:rPr>
    </w:lvl>
    <w:lvl w:ilvl="5" w:tentative="0">
      <w:start w:val="1"/>
      <w:numFmt w:val="bullet"/>
      <w:lvlText w:val=""/>
      <w:lvlJc w:val="left"/>
      <w:pPr>
        <w:tabs>
          <w:tab w:val="left" w:pos="4320"/>
        </w:tabs>
        <w:ind w:left="4320" w:hanging="360"/>
      </w:pPr>
      <w:rPr>
        <w:rFonts w:ascii="Symbol" w:hAnsi="Symbol"/>
        <w:sz w:val="20"/>
      </w:rPr>
    </w:lvl>
    <w:lvl w:ilvl="6" w:tentative="0">
      <w:start w:val="1"/>
      <w:numFmt w:val="bullet"/>
      <w:lvlText w:val=""/>
      <w:lvlJc w:val="left"/>
      <w:pPr>
        <w:tabs>
          <w:tab w:val="left" w:pos="5040"/>
        </w:tabs>
        <w:ind w:left="5040" w:hanging="360"/>
      </w:pPr>
      <w:rPr>
        <w:rFonts w:ascii="Symbol" w:hAnsi="Symbol"/>
        <w:sz w:val="20"/>
      </w:rPr>
    </w:lvl>
    <w:lvl w:ilvl="7" w:tentative="0">
      <w:start w:val="1"/>
      <w:numFmt w:val="bullet"/>
      <w:lvlText w:val=""/>
      <w:lvlJc w:val="left"/>
      <w:pPr>
        <w:tabs>
          <w:tab w:val="left" w:pos="5760"/>
        </w:tabs>
        <w:ind w:left="5760" w:hanging="360"/>
      </w:pPr>
      <w:rPr>
        <w:rFonts w:ascii="Symbol" w:hAnsi="Symbol"/>
        <w:sz w:val="20"/>
      </w:rPr>
    </w:lvl>
    <w:lvl w:ilvl="8" w:tentative="0">
      <w:start w:val="1"/>
      <w:numFmt w:val="bullet"/>
      <w:lvlText w:val=""/>
      <w:lvlJc w:val="left"/>
      <w:pPr>
        <w:tabs>
          <w:tab w:val="left" w:pos="6480"/>
        </w:tabs>
        <w:ind w:left="6480" w:hanging="360"/>
      </w:pPr>
      <w:rPr>
        <w:rFonts w:ascii="Symbol" w:hAnsi="Symbol"/>
        <w:sz w:val="20"/>
      </w:rPr>
    </w:lvl>
  </w:abstractNum>
  <w:num w:numId="1">
    <w:abstractNumId w:val="5"/>
  </w:num>
  <w:num w:numId="2">
    <w:abstractNumId w:val="6"/>
  </w:num>
  <w:num w:numId="3">
    <w:abstractNumId w:val="10"/>
  </w:num>
  <w:num w:numId="4">
    <w:abstractNumId w:val="3"/>
  </w:num>
  <w:num w:numId="5">
    <w:abstractNumId w:val="12"/>
  </w:num>
  <w:num w:numId="6">
    <w:abstractNumId w:val="11"/>
  </w:num>
  <w:num w:numId="7">
    <w:abstractNumId w:val="14"/>
  </w:num>
  <w:num w:numId="8">
    <w:abstractNumId w:val="8"/>
  </w:num>
  <w:num w:numId="9">
    <w:abstractNumId w:val="15"/>
  </w:num>
  <w:num w:numId="10">
    <w:abstractNumId w:val="2"/>
  </w:num>
  <w:num w:numId="11">
    <w:abstractNumId w:val="13"/>
  </w:num>
  <w:num w:numId="12">
    <w:abstractNumId w:val="7"/>
  </w:num>
  <w:num w:numId="13">
    <w:abstractNumId w:val="4"/>
  </w:num>
  <w:num w:numId="14">
    <w:abstractNumId w:val="9"/>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B41"/>
    <w:rsid w:val="00106761"/>
    <w:rsid w:val="00271356"/>
    <w:rsid w:val="003F5C2F"/>
    <w:rsid w:val="00414C46"/>
    <w:rsid w:val="00457B41"/>
    <w:rsid w:val="005B709D"/>
    <w:rsid w:val="00634493"/>
    <w:rsid w:val="00732FEA"/>
    <w:rsid w:val="00AC6CD4"/>
    <w:rsid w:val="00B4392F"/>
    <w:rsid w:val="00C765A2"/>
    <w:rsid w:val="00F02C53"/>
    <w:rsid w:val="00F46DF4"/>
    <w:rsid w:val="0A160802"/>
    <w:rsid w:val="34014CC9"/>
    <w:rsid w:val="67F04F8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0" w:semiHidden="0" w:name="Table Grid"/>
    <w:lsdException w:uiPriority="99" w:name="Table Theme"/>
    <w:lsdException w:qFormat="1" w:unhideWhenUsed="0" w:uiPriority="0" w:semiHidden="0" w:name="No Spacing"/>
    <w:lsdException w:qFormat="1" w:unhideWhenUsed="0" w:uiPriority="0" w:semiHidden="0" w:name="List Paragraph"/>
  </w:latentStyles>
  <w:style w:type="paragraph" w:default="1" w:styleId="1">
    <w:name w:val="Normal"/>
    <w:qFormat/>
    <w:uiPriority w:val="0"/>
    <w:pPr>
      <w:widowControl w:val="0"/>
    </w:pPr>
    <w:rPr>
      <w:rFonts w:ascii="Calibri" w:hAnsi="Calibri" w:eastAsia="Times New Roman" w:cs="Times New Roman"/>
      <w:color w:val="000000"/>
      <w:sz w:val="20"/>
      <w:lang w:val="ru-RU" w:eastAsia="ru-RU" w:bidi="ar-SA"/>
    </w:rPr>
  </w:style>
  <w:style w:type="paragraph" w:styleId="2">
    <w:name w:val="heading 1"/>
    <w:basedOn w:val="1"/>
    <w:next w:val="1"/>
    <w:link w:val="48"/>
    <w:qFormat/>
    <w:uiPriority w:val="9"/>
    <w:pPr>
      <w:keepNext/>
      <w:widowControl/>
      <w:jc w:val="center"/>
      <w:outlineLvl w:val="0"/>
    </w:pPr>
    <w:rPr>
      <w:b/>
      <w:sz w:val="36"/>
    </w:rPr>
  </w:style>
  <w:style w:type="paragraph" w:styleId="3">
    <w:name w:val="heading 2"/>
    <w:next w:val="1"/>
    <w:link w:val="78"/>
    <w:qFormat/>
    <w:uiPriority w:val="9"/>
    <w:pPr>
      <w:spacing w:before="120" w:after="120"/>
      <w:jc w:val="both"/>
      <w:outlineLvl w:val="1"/>
    </w:pPr>
    <w:rPr>
      <w:rFonts w:ascii="XO Thames" w:hAnsi="XO Thames" w:eastAsia="Times New Roman" w:cs="Times New Roman"/>
      <w:b/>
      <w:color w:val="000000"/>
      <w:sz w:val="28"/>
      <w:lang w:val="ru-RU" w:eastAsia="ru-RU" w:bidi="ar-SA"/>
    </w:rPr>
  </w:style>
  <w:style w:type="paragraph" w:styleId="4">
    <w:name w:val="heading 3"/>
    <w:next w:val="1"/>
    <w:link w:val="39"/>
    <w:qFormat/>
    <w:uiPriority w:val="9"/>
    <w:pPr>
      <w:spacing w:before="120" w:after="120"/>
      <w:jc w:val="both"/>
      <w:outlineLvl w:val="2"/>
    </w:pPr>
    <w:rPr>
      <w:rFonts w:ascii="XO Thames" w:hAnsi="XO Thames" w:eastAsia="Times New Roman" w:cs="Times New Roman"/>
      <w:b/>
      <w:color w:val="000000"/>
      <w:sz w:val="26"/>
      <w:lang w:val="ru-RU" w:eastAsia="ru-RU" w:bidi="ar-SA"/>
    </w:rPr>
  </w:style>
  <w:style w:type="paragraph" w:styleId="5">
    <w:name w:val="heading 4"/>
    <w:next w:val="1"/>
    <w:link w:val="76"/>
    <w:qFormat/>
    <w:uiPriority w:val="9"/>
    <w:pPr>
      <w:spacing w:before="120" w:after="120"/>
      <w:jc w:val="both"/>
      <w:outlineLvl w:val="3"/>
    </w:pPr>
    <w:rPr>
      <w:rFonts w:ascii="XO Thames" w:hAnsi="XO Thames" w:eastAsia="Times New Roman" w:cs="Times New Roman"/>
      <w:b/>
      <w:color w:val="000000"/>
      <w:sz w:val="24"/>
      <w:lang w:val="ru-RU" w:eastAsia="ru-RU" w:bidi="ar-SA"/>
    </w:rPr>
  </w:style>
  <w:style w:type="paragraph" w:styleId="6">
    <w:name w:val="heading 5"/>
    <w:next w:val="1"/>
    <w:link w:val="47"/>
    <w:qFormat/>
    <w:uiPriority w:val="9"/>
    <w:pPr>
      <w:spacing w:before="120" w:after="120"/>
      <w:jc w:val="both"/>
      <w:outlineLvl w:val="4"/>
    </w:pPr>
    <w:rPr>
      <w:rFonts w:ascii="XO Thames" w:hAnsi="XO Thames" w:eastAsia="Times New Roman" w:cs="Times New Roman"/>
      <w:b/>
      <w:color w:val="000000"/>
      <w:sz w:val="22"/>
      <w:lang w:val="ru-RU" w:eastAsia="ru-RU" w:bidi="ar-SA"/>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Hyperlink"/>
    <w:link w:val="10"/>
    <w:qFormat/>
    <w:uiPriority w:val="0"/>
    <w:rPr>
      <w:color w:val="0000FF"/>
      <w:u w:val="single"/>
    </w:rPr>
  </w:style>
  <w:style w:type="paragraph" w:customStyle="1" w:styleId="10">
    <w:name w:val="Гиперссылка1"/>
    <w:link w:val="9"/>
    <w:qFormat/>
    <w:uiPriority w:val="0"/>
    <w:rPr>
      <w:rFonts w:ascii="Calibri" w:hAnsi="Calibri" w:eastAsia="Times New Roman" w:cs="Times New Roman"/>
      <w:color w:val="0000FF"/>
      <w:sz w:val="22"/>
      <w:u w:val="single"/>
      <w:lang w:val="ru-RU" w:eastAsia="ru-RU" w:bidi="ar-SA"/>
    </w:rPr>
  </w:style>
  <w:style w:type="paragraph" w:styleId="11">
    <w:name w:val="Balloon Text"/>
    <w:basedOn w:val="1"/>
    <w:link w:val="72"/>
    <w:qFormat/>
    <w:uiPriority w:val="0"/>
    <w:rPr>
      <w:rFonts w:ascii="Tahoma" w:hAnsi="Tahoma"/>
      <w:sz w:val="16"/>
    </w:rPr>
  </w:style>
  <w:style w:type="paragraph" w:styleId="12">
    <w:name w:val="toc 8"/>
    <w:next w:val="1"/>
    <w:link w:val="62"/>
    <w:uiPriority w:val="39"/>
    <w:pPr>
      <w:ind w:left="1400"/>
    </w:pPr>
    <w:rPr>
      <w:rFonts w:ascii="XO Thames" w:hAnsi="XO Thames" w:eastAsia="Times New Roman" w:cs="Times New Roman"/>
      <w:color w:val="000000"/>
      <w:sz w:val="28"/>
      <w:lang w:val="ru-RU" w:eastAsia="ru-RU" w:bidi="ar-SA"/>
    </w:rPr>
  </w:style>
  <w:style w:type="paragraph" w:styleId="13">
    <w:name w:val="header"/>
    <w:basedOn w:val="1"/>
    <w:link w:val="66"/>
    <w:qFormat/>
    <w:uiPriority w:val="0"/>
    <w:pPr>
      <w:tabs>
        <w:tab w:val="center" w:pos="4677"/>
        <w:tab w:val="right" w:pos="9355"/>
      </w:tabs>
    </w:pPr>
  </w:style>
  <w:style w:type="paragraph" w:styleId="14">
    <w:name w:val="toc 9"/>
    <w:next w:val="1"/>
    <w:link w:val="59"/>
    <w:qFormat/>
    <w:uiPriority w:val="39"/>
    <w:pPr>
      <w:ind w:left="1600"/>
    </w:pPr>
    <w:rPr>
      <w:rFonts w:ascii="XO Thames" w:hAnsi="XO Thames" w:eastAsia="Times New Roman" w:cs="Times New Roman"/>
      <w:color w:val="000000"/>
      <w:sz w:val="28"/>
      <w:lang w:val="ru-RU" w:eastAsia="ru-RU" w:bidi="ar-SA"/>
    </w:rPr>
  </w:style>
  <w:style w:type="paragraph" w:styleId="15">
    <w:name w:val="toc 7"/>
    <w:next w:val="1"/>
    <w:link w:val="33"/>
    <w:qFormat/>
    <w:uiPriority w:val="39"/>
    <w:pPr>
      <w:ind w:left="1200"/>
    </w:pPr>
    <w:rPr>
      <w:rFonts w:ascii="XO Thames" w:hAnsi="XO Thames" w:eastAsia="Times New Roman" w:cs="Times New Roman"/>
      <w:color w:val="000000"/>
      <w:sz w:val="28"/>
      <w:lang w:val="ru-RU" w:eastAsia="ru-RU" w:bidi="ar-SA"/>
    </w:rPr>
  </w:style>
  <w:style w:type="paragraph" w:styleId="16">
    <w:name w:val="toc 1"/>
    <w:next w:val="1"/>
    <w:link w:val="51"/>
    <w:qFormat/>
    <w:uiPriority w:val="39"/>
    <w:rPr>
      <w:rFonts w:ascii="XO Thames" w:hAnsi="XO Thames" w:eastAsia="Times New Roman" w:cs="Times New Roman"/>
      <w:b/>
      <w:color w:val="000000"/>
      <w:sz w:val="28"/>
      <w:lang w:val="ru-RU" w:eastAsia="ru-RU" w:bidi="ar-SA"/>
    </w:rPr>
  </w:style>
  <w:style w:type="paragraph" w:styleId="17">
    <w:name w:val="toc 6"/>
    <w:next w:val="1"/>
    <w:link w:val="32"/>
    <w:qFormat/>
    <w:uiPriority w:val="39"/>
    <w:pPr>
      <w:ind w:left="1000"/>
    </w:pPr>
    <w:rPr>
      <w:rFonts w:ascii="XO Thames" w:hAnsi="XO Thames" w:eastAsia="Times New Roman" w:cs="Times New Roman"/>
      <w:color w:val="000000"/>
      <w:sz w:val="28"/>
      <w:lang w:val="ru-RU" w:eastAsia="ru-RU" w:bidi="ar-SA"/>
    </w:rPr>
  </w:style>
  <w:style w:type="paragraph" w:styleId="18">
    <w:name w:val="toc 3"/>
    <w:next w:val="1"/>
    <w:link w:val="42"/>
    <w:qFormat/>
    <w:uiPriority w:val="39"/>
    <w:pPr>
      <w:ind w:left="400"/>
    </w:pPr>
    <w:rPr>
      <w:rFonts w:ascii="XO Thames" w:hAnsi="XO Thames" w:eastAsia="Times New Roman" w:cs="Times New Roman"/>
      <w:color w:val="000000"/>
      <w:sz w:val="28"/>
      <w:lang w:val="ru-RU" w:eastAsia="ru-RU" w:bidi="ar-SA"/>
    </w:rPr>
  </w:style>
  <w:style w:type="paragraph" w:styleId="19">
    <w:name w:val="toc 2"/>
    <w:next w:val="1"/>
    <w:link w:val="29"/>
    <w:qFormat/>
    <w:uiPriority w:val="39"/>
    <w:pPr>
      <w:ind w:left="200"/>
    </w:pPr>
    <w:rPr>
      <w:rFonts w:ascii="XO Thames" w:hAnsi="XO Thames" w:eastAsia="Times New Roman" w:cs="Times New Roman"/>
      <w:color w:val="000000"/>
      <w:sz w:val="28"/>
      <w:lang w:val="ru-RU" w:eastAsia="ru-RU" w:bidi="ar-SA"/>
    </w:rPr>
  </w:style>
  <w:style w:type="paragraph" w:styleId="20">
    <w:name w:val="toc 4"/>
    <w:next w:val="1"/>
    <w:link w:val="31"/>
    <w:qFormat/>
    <w:uiPriority w:val="39"/>
    <w:pPr>
      <w:ind w:left="600"/>
    </w:pPr>
    <w:rPr>
      <w:rFonts w:ascii="XO Thames" w:hAnsi="XO Thames" w:eastAsia="Times New Roman" w:cs="Times New Roman"/>
      <w:color w:val="000000"/>
      <w:sz w:val="28"/>
      <w:lang w:val="ru-RU" w:eastAsia="ru-RU" w:bidi="ar-SA"/>
    </w:rPr>
  </w:style>
  <w:style w:type="paragraph" w:styleId="21">
    <w:name w:val="toc 5"/>
    <w:next w:val="1"/>
    <w:link w:val="65"/>
    <w:qFormat/>
    <w:uiPriority w:val="39"/>
    <w:pPr>
      <w:ind w:left="800"/>
    </w:pPr>
    <w:rPr>
      <w:rFonts w:ascii="XO Thames" w:hAnsi="XO Thames" w:eastAsia="Times New Roman" w:cs="Times New Roman"/>
      <w:color w:val="000000"/>
      <w:sz w:val="28"/>
      <w:lang w:val="ru-RU" w:eastAsia="ru-RU" w:bidi="ar-SA"/>
    </w:rPr>
  </w:style>
  <w:style w:type="paragraph" w:styleId="22">
    <w:name w:val="Body Text Indent"/>
    <w:basedOn w:val="1"/>
    <w:link w:val="77"/>
    <w:qFormat/>
    <w:uiPriority w:val="0"/>
    <w:pPr>
      <w:widowControl/>
      <w:ind w:left="420"/>
      <w:jc w:val="both"/>
    </w:pPr>
    <w:rPr>
      <w:sz w:val="24"/>
    </w:rPr>
  </w:style>
  <w:style w:type="paragraph" w:styleId="23">
    <w:name w:val="Title"/>
    <w:next w:val="1"/>
    <w:link w:val="75"/>
    <w:qFormat/>
    <w:uiPriority w:val="10"/>
    <w:pPr>
      <w:spacing w:before="567" w:after="567"/>
      <w:jc w:val="center"/>
    </w:pPr>
    <w:rPr>
      <w:rFonts w:ascii="XO Thames" w:hAnsi="XO Thames" w:eastAsia="Times New Roman" w:cs="Times New Roman"/>
      <w:b/>
      <w:caps/>
      <w:color w:val="000000"/>
      <w:sz w:val="40"/>
      <w:lang w:val="ru-RU" w:eastAsia="ru-RU" w:bidi="ar-SA"/>
    </w:rPr>
  </w:style>
  <w:style w:type="paragraph" w:styleId="24">
    <w:name w:val="footer"/>
    <w:basedOn w:val="1"/>
    <w:link w:val="30"/>
    <w:qFormat/>
    <w:uiPriority w:val="0"/>
    <w:pPr>
      <w:tabs>
        <w:tab w:val="center" w:pos="4677"/>
        <w:tab w:val="right" w:pos="9355"/>
      </w:tabs>
    </w:pPr>
  </w:style>
  <w:style w:type="paragraph" w:styleId="25">
    <w:name w:val="Normal (Web)"/>
    <w:basedOn w:val="1"/>
    <w:link w:val="36"/>
    <w:qFormat/>
    <w:uiPriority w:val="0"/>
    <w:pPr>
      <w:widowControl/>
      <w:spacing w:beforeAutospacing="1" w:afterAutospacing="1"/>
    </w:pPr>
    <w:rPr>
      <w:sz w:val="24"/>
    </w:rPr>
  </w:style>
  <w:style w:type="paragraph" w:styleId="26">
    <w:name w:val="Subtitle"/>
    <w:next w:val="1"/>
    <w:link w:val="71"/>
    <w:qFormat/>
    <w:uiPriority w:val="11"/>
    <w:pPr>
      <w:jc w:val="both"/>
    </w:pPr>
    <w:rPr>
      <w:rFonts w:ascii="XO Thames" w:hAnsi="XO Thames" w:eastAsia="Times New Roman" w:cs="Times New Roman"/>
      <w:i/>
      <w:color w:val="000000"/>
      <w:sz w:val="24"/>
      <w:lang w:val="ru-RU" w:eastAsia="ru-RU" w:bidi="ar-SA"/>
    </w:rPr>
  </w:style>
  <w:style w:type="table" w:styleId="27">
    <w:name w:val="Table Grid"/>
    <w:basedOn w:val="8"/>
    <w:uiPriority w:val="0"/>
    <w:rPr>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8">
    <w:name w:val="Обычный1"/>
    <w:qFormat/>
    <w:uiPriority w:val="0"/>
    <w:rPr>
      <w:sz w:val="20"/>
    </w:rPr>
  </w:style>
  <w:style w:type="character" w:customStyle="1" w:styleId="29">
    <w:name w:val="Оглавление 2 Знак"/>
    <w:link w:val="19"/>
    <w:uiPriority w:val="0"/>
    <w:rPr>
      <w:rFonts w:ascii="XO Thames" w:hAnsi="XO Thames"/>
      <w:sz w:val="28"/>
    </w:rPr>
  </w:style>
  <w:style w:type="character" w:customStyle="1" w:styleId="30">
    <w:name w:val="Нижний колонтитул Знак"/>
    <w:basedOn w:val="28"/>
    <w:link w:val="24"/>
    <w:uiPriority w:val="0"/>
    <w:rPr>
      <w:sz w:val="20"/>
    </w:rPr>
  </w:style>
  <w:style w:type="character" w:customStyle="1" w:styleId="31">
    <w:name w:val="Оглавление 4 Знак"/>
    <w:link w:val="20"/>
    <w:qFormat/>
    <w:uiPriority w:val="0"/>
    <w:rPr>
      <w:rFonts w:ascii="XO Thames" w:hAnsi="XO Thames"/>
      <w:sz w:val="28"/>
    </w:rPr>
  </w:style>
  <w:style w:type="character" w:customStyle="1" w:styleId="32">
    <w:name w:val="Оглавление 6 Знак"/>
    <w:link w:val="17"/>
    <w:qFormat/>
    <w:uiPriority w:val="0"/>
    <w:rPr>
      <w:rFonts w:ascii="XO Thames" w:hAnsi="XO Thames"/>
      <w:sz w:val="28"/>
    </w:rPr>
  </w:style>
  <w:style w:type="character" w:customStyle="1" w:styleId="33">
    <w:name w:val="Оглавление 7 Знак"/>
    <w:link w:val="15"/>
    <w:qFormat/>
    <w:uiPriority w:val="0"/>
    <w:rPr>
      <w:rFonts w:ascii="XO Thames" w:hAnsi="XO Thames"/>
      <w:sz w:val="28"/>
    </w:rPr>
  </w:style>
  <w:style w:type="paragraph" w:customStyle="1" w:styleId="34">
    <w:name w:val="headertext"/>
    <w:basedOn w:val="1"/>
    <w:link w:val="35"/>
    <w:qFormat/>
    <w:uiPriority w:val="0"/>
    <w:pPr>
      <w:widowControl/>
      <w:spacing w:beforeAutospacing="1" w:afterAutospacing="1"/>
    </w:pPr>
    <w:rPr>
      <w:sz w:val="24"/>
    </w:rPr>
  </w:style>
  <w:style w:type="character" w:customStyle="1" w:styleId="35">
    <w:name w:val="headertext1"/>
    <w:basedOn w:val="28"/>
    <w:link w:val="34"/>
    <w:uiPriority w:val="0"/>
    <w:rPr>
      <w:sz w:val="24"/>
    </w:rPr>
  </w:style>
  <w:style w:type="character" w:customStyle="1" w:styleId="36">
    <w:name w:val="Обычный (Интернет) Знак"/>
    <w:basedOn w:val="28"/>
    <w:link w:val="25"/>
    <w:qFormat/>
    <w:uiPriority w:val="0"/>
    <w:rPr>
      <w:sz w:val="24"/>
    </w:rPr>
  </w:style>
  <w:style w:type="paragraph" w:customStyle="1" w:styleId="37">
    <w:name w:val="Основной шрифт абзаца1"/>
    <w:link w:val="38"/>
    <w:uiPriority w:val="0"/>
    <w:rPr>
      <w:rFonts w:ascii="Calibri" w:hAnsi="Calibri" w:eastAsia="Times New Roman" w:cs="Times New Roman"/>
      <w:color w:val="000000"/>
      <w:sz w:val="22"/>
      <w:lang w:val="ru-RU" w:eastAsia="ru-RU" w:bidi="ar-SA"/>
    </w:rPr>
  </w:style>
  <w:style w:type="character" w:customStyle="1" w:styleId="38">
    <w:name w:val="Основной шрифт абзаца11"/>
    <w:link w:val="37"/>
    <w:qFormat/>
    <w:uiPriority w:val="0"/>
  </w:style>
  <w:style w:type="character" w:customStyle="1" w:styleId="39">
    <w:name w:val="Заголовок 3 Знак"/>
    <w:link w:val="4"/>
    <w:qFormat/>
    <w:uiPriority w:val="0"/>
    <w:rPr>
      <w:rFonts w:ascii="XO Thames" w:hAnsi="XO Thames"/>
      <w:b/>
      <w:sz w:val="26"/>
    </w:rPr>
  </w:style>
  <w:style w:type="paragraph" w:customStyle="1" w:styleId="40">
    <w:name w:val="Обычный11"/>
    <w:link w:val="41"/>
    <w:qFormat/>
    <w:uiPriority w:val="0"/>
    <w:rPr>
      <w:rFonts w:ascii="Calibri" w:hAnsi="Calibri" w:eastAsia="Times New Roman" w:cs="Times New Roman"/>
      <w:color w:val="000000"/>
      <w:sz w:val="20"/>
      <w:lang w:val="ru-RU" w:eastAsia="ru-RU" w:bidi="ar-SA"/>
    </w:rPr>
  </w:style>
  <w:style w:type="character" w:customStyle="1" w:styleId="41">
    <w:name w:val="Обычный12"/>
    <w:link w:val="40"/>
    <w:uiPriority w:val="0"/>
    <w:rPr>
      <w:rFonts w:ascii="Calibri" w:hAnsi="Calibri"/>
      <w:sz w:val="20"/>
    </w:rPr>
  </w:style>
  <w:style w:type="character" w:customStyle="1" w:styleId="42">
    <w:name w:val="Оглавление 3 Знак"/>
    <w:link w:val="18"/>
    <w:qFormat/>
    <w:uiPriority w:val="0"/>
    <w:rPr>
      <w:rFonts w:ascii="XO Thames" w:hAnsi="XO Thames"/>
      <w:sz w:val="28"/>
    </w:rPr>
  </w:style>
  <w:style w:type="paragraph" w:customStyle="1" w:styleId="43">
    <w:name w:val="pboth"/>
    <w:basedOn w:val="1"/>
    <w:link w:val="44"/>
    <w:qFormat/>
    <w:uiPriority w:val="0"/>
    <w:pPr>
      <w:widowControl/>
      <w:spacing w:beforeAutospacing="1" w:afterAutospacing="1"/>
    </w:pPr>
    <w:rPr>
      <w:sz w:val="24"/>
    </w:rPr>
  </w:style>
  <w:style w:type="character" w:customStyle="1" w:styleId="44">
    <w:name w:val="pboth1"/>
    <w:basedOn w:val="28"/>
    <w:link w:val="43"/>
    <w:qFormat/>
    <w:uiPriority w:val="0"/>
    <w:rPr>
      <w:sz w:val="24"/>
    </w:rPr>
  </w:style>
  <w:style w:type="paragraph" w:customStyle="1" w:styleId="45">
    <w:name w:val="apple-converted-space"/>
    <w:basedOn w:val="37"/>
    <w:link w:val="46"/>
    <w:qFormat/>
    <w:uiPriority w:val="0"/>
  </w:style>
  <w:style w:type="character" w:customStyle="1" w:styleId="46">
    <w:name w:val="apple-converted-space1"/>
    <w:basedOn w:val="38"/>
    <w:link w:val="45"/>
    <w:qFormat/>
    <w:uiPriority w:val="0"/>
  </w:style>
  <w:style w:type="character" w:customStyle="1" w:styleId="47">
    <w:name w:val="Заголовок 5 Знак"/>
    <w:link w:val="6"/>
    <w:qFormat/>
    <w:uiPriority w:val="0"/>
    <w:rPr>
      <w:rFonts w:ascii="XO Thames" w:hAnsi="XO Thames"/>
      <w:b/>
    </w:rPr>
  </w:style>
  <w:style w:type="character" w:customStyle="1" w:styleId="48">
    <w:name w:val="Заголовок 1 Знак"/>
    <w:basedOn w:val="28"/>
    <w:link w:val="2"/>
    <w:qFormat/>
    <w:uiPriority w:val="0"/>
    <w:rPr>
      <w:b/>
      <w:sz w:val="36"/>
    </w:rPr>
  </w:style>
  <w:style w:type="paragraph" w:customStyle="1" w:styleId="49">
    <w:name w:val="Footnote"/>
    <w:link w:val="50"/>
    <w:qFormat/>
    <w:uiPriority w:val="0"/>
    <w:pPr>
      <w:ind w:firstLine="851"/>
      <w:jc w:val="both"/>
    </w:pPr>
    <w:rPr>
      <w:rFonts w:ascii="XO Thames" w:hAnsi="XO Thames" w:eastAsia="Times New Roman" w:cs="Times New Roman"/>
      <w:color w:val="000000"/>
      <w:sz w:val="22"/>
      <w:lang w:val="ru-RU" w:eastAsia="ru-RU" w:bidi="ar-SA"/>
    </w:rPr>
  </w:style>
  <w:style w:type="character" w:customStyle="1" w:styleId="50">
    <w:name w:val="Footnote1"/>
    <w:link w:val="49"/>
    <w:qFormat/>
    <w:uiPriority w:val="0"/>
    <w:rPr>
      <w:rFonts w:ascii="XO Thames" w:hAnsi="XO Thames"/>
    </w:rPr>
  </w:style>
  <w:style w:type="character" w:customStyle="1" w:styleId="51">
    <w:name w:val="Оглавление 1 Знак"/>
    <w:link w:val="16"/>
    <w:qFormat/>
    <w:uiPriority w:val="0"/>
    <w:rPr>
      <w:rFonts w:ascii="XO Thames" w:hAnsi="XO Thames"/>
      <w:b/>
      <w:sz w:val="28"/>
    </w:rPr>
  </w:style>
  <w:style w:type="paragraph" w:styleId="52">
    <w:name w:val="No Spacing"/>
    <w:link w:val="53"/>
    <w:qFormat/>
    <w:uiPriority w:val="0"/>
    <w:rPr>
      <w:rFonts w:ascii="Calibri" w:hAnsi="Calibri" w:eastAsia="Times New Roman" w:cs="Times New Roman"/>
      <w:color w:val="000000"/>
      <w:sz w:val="22"/>
      <w:lang w:val="ru-RU" w:eastAsia="ru-RU" w:bidi="ar-SA"/>
    </w:rPr>
  </w:style>
  <w:style w:type="character" w:customStyle="1" w:styleId="53">
    <w:name w:val="Без интервала Знак"/>
    <w:link w:val="52"/>
    <w:qFormat/>
    <w:uiPriority w:val="0"/>
  </w:style>
  <w:style w:type="paragraph" w:customStyle="1" w:styleId="54">
    <w:name w:val="Строгий1"/>
    <w:basedOn w:val="37"/>
    <w:link w:val="55"/>
    <w:qFormat/>
    <w:uiPriority w:val="0"/>
    <w:rPr>
      <w:b/>
    </w:rPr>
  </w:style>
  <w:style w:type="character" w:customStyle="1" w:styleId="55">
    <w:name w:val="Строгий11"/>
    <w:basedOn w:val="38"/>
    <w:link w:val="54"/>
    <w:qFormat/>
    <w:uiPriority w:val="0"/>
    <w:rPr>
      <w:b/>
    </w:rPr>
  </w:style>
  <w:style w:type="paragraph" w:customStyle="1" w:styleId="56">
    <w:name w:val="Header and Footer"/>
    <w:link w:val="57"/>
    <w:uiPriority w:val="0"/>
    <w:pPr>
      <w:jc w:val="both"/>
    </w:pPr>
    <w:rPr>
      <w:rFonts w:ascii="XO Thames" w:hAnsi="XO Thames" w:eastAsia="Times New Roman" w:cs="Times New Roman"/>
      <w:color w:val="000000"/>
      <w:sz w:val="20"/>
      <w:lang w:val="ru-RU" w:eastAsia="ru-RU" w:bidi="ar-SA"/>
    </w:rPr>
  </w:style>
  <w:style w:type="character" w:customStyle="1" w:styleId="57">
    <w:name w:val="Header and Footer1"/>
    <w:link w:val="56"/>
    <w:qFormat/>
    <w:uiPriority w:val="0"/>
    <w:rPr>
      <w:rFonts w:ascii="XO Thames" w:hAnsi="XO Thames"/>
      <w:sz w:val="20"/>
    </w:rPr>
  </w:style>
  <w:style w:type="paragraph" w:customStyle="1" w:styleId="58">
    <w:name w:val="Основной шрифт абзаца2"/>
    <w:qFormat/>
    <w:uiPriority w:val="0"/>
    <w:rPr>
      <w:rFonts w:ascii="Calibri" w:hAnsi="Calibri" w:eastAsia="Times New Roman" w:cs="Times New Roman"/>
      <w:color w:val="000000"/>
      <w:sz w:val="22"/>
      <w:lang w:val="ru-RU" w:eastAsia="ru-RU" w:bidi="ar-SA"/>
    </w:rPr>
  </w:style>
  <w:style w:type="character" w:customStyle="1" w:styleId="59">
    <w:name w:val="Оглавление 9 Знак"/>
    <w:link w:val="14"/>
    <w:uiPriority w:val="0"/>
    <w:rPr>
      <w:rFonts w:ascii="XO Thames" w:hAnsi="XO Thames"/>
      <w:sz w:val="28"/>
    </w:rPr>
  </w:style>
  <w:style w:type="paragraph" w:customStyle="1" w:styleId="60">
    <w:name w:val="Гиперссылка11"/>
    <w:basedOn w:val="37"/>
    <w:link w:val="61"/>
    <w:qFormat/>
    <w:uiPriority w:val="0"/>
    <w:rPr>
      <w:color w:val="0000FF"/>
      <w:u w:val="single"/>
    </w:rPr>
  </w:style>
  <w:style w:type="character" w:customStyle="1" w:styleId="61">
    <w:name w:val="Гиперссылка12"/>
    <w:basedOn w:val="38"/>
    <w:link w:val="60"/>
    <w:qFormat/>
    <w:uiPriority w:val="0"/>
    <w:rPr>
      <w:color w:val="0000FF"/>
      <w:u w:val="single"/>
    </w:rPr>
  </w:style>
  <w:style w:type="character" w:customStyle="1" w:styleId="62">
    <w:name w:val="Оглавление 8 Знак"/>
    <w:link w:val="12"/>
    <w:qFormat/>
    <w:uiPriority w:val="0"/>
    <w:rPr>
      <w:rFonts w:ascii="XO Thames" w:hAnsi="XO Thames"/>
      <w:sz w:val="28"/>
    </w:rPr>
  </w:style>
  <w:style w:type="paragraph" w:styleId="63">
    <w:name w:val="List Paragraph"/>
    <w:basedOn w:val="1"/>
    <w:link w:val="64"/>
    <w:qFormat/>
    <w:uiPriority w:val="0"/>
    <w:pPr>
      <w:widowControl/>
      <w:spacing w:after="200" w:line="276" w:lineRule="auto"/>
      <w:ind w:left="720"/>
      <w:contextualSpacing/>
    </w:pPr>
    <w:rPr>
      <w:rFonts w:asciiTheme="minorHAnsi" w:hAnsiTheme="minorHAnsi"/>
      <w:sz w:val="22"/>
    </w:rPr>
  </w:style>
  <w:style w:type="character" w:customStyle="1" w:styleId="64">
    <w:name w:val="Абзац списка Знак"/>
    <w:basedOn w:val="28"/>
    <w:link w:val="63"/>
    <w:uiPriority w:val="0"/>
    <w:rPr>
      <w:rFonts w:asciiTheme="minorHAnsi" w:hAnsiTheme="minorHAnsi"/>
      <w:sz w:val="22"/>
    </w:rPr>
  </w:style>
  <w:style w:type="character" w:customStyle="1" w:styleId="65">
    <w:name w:val="Оглавление 5 Знак"/>
    <w:link w:val="21"/>
    <w:uiPriority w:val="0"/>
    <w:rPr>
      <w:rFonts w:ascii="XO Thames" w:hAnsi="XO Thames"/>
      <w:sz w:val="28"/>
    </w:rPr>
  </w:style>
  <w:style w:type="character" w:customStyle="1" w:styleId="66">
    <w:name w:val="Верхний колонтитул Знак"/>
    <w:basedOn w:val="28"/>
    <w:link w:val="13"/>
    <w:qFormat/>
    <w:uiPriority w:val="0"/>
    <w:rPr>
      <w:sz w:val="20"/>
    </w:rPr>
  </w:style>
  <w:style w:type="paragraph" w:customStyle="1" w:styleId="67">
    <w:name w:val="Footer Char"/>
    <w:basedOn w:val="37"/>
    <w:link w:val="68"/>
    <w:qFormat/>
    <w:uiPriority w:val="0"/>
  </w:style>
  <w:style w:type="character" w:customStyle="1" w:styleId="68">
    <w:name w:val="Footer Char1"/>
    <w:basedOn w:val="38"/>
    <w:link w:val="67"/>
    <w:qFormat/>
    <w:uiPriority w:val="0"/>
  </w:style>
  <w:style w:type="paragraph" w:customStyle="1" w:styleId="69">
    <w:name w:val="Выделение1"/>
    <w:basedOn w:val="37"/>
    <w:link w:val="70"/>
    <w:uiPriority w:val="0"/>
    <w:rPr>
      <w:i/>
    </w:rPr>
  </w:style>
  <w:style w:type="character" w:customStyle="1" w:styleId="70">
    <w:name w:val="Выделение11"/>
    <w:basedOn w:val="38"/>
    <w:link w:val="69"/>
    <w:qFormat/>
    <w:uiPriority w:val="0"/>
    <w:rPr>
      <w:i/>
    </w:rPr>
  </w:style>
  <w:style w:type="character" w:customStyle="1" w:styleId="71">
    <w:name w:val="Подзаголовок Знак"/>
    <w:link w:val="26"/>
    <w:qFormat/>
    <w:uiPriority w:val="0"/>
    <w:rPr>
      <w:rFonts w:ascii="XO Thames" w:hAnsi="XO Thames"/>
      <w:i/>
      <w:sz w:val="24"/>
    </w:rPr>
  </w:style>
  <w:style w:type="character" w:customStyle="1" w:styleId="72">
    <w:name w:val="Текст выноски Знак"/>
    <w:basedOn w:val="28"/>
    <w:link w:val="11"/>
    <w:qFormat/>
    <w:uiPriority w:val="0"/>
    <w:rPr>
      <w:rFonts w:ascii="Tahoma" w:hAnsi="Tahoma"/>
      <w:sz w:val="16"/>
    </w:rPr>
  </w:style>
  <w:style w:type="paragraph" w:customStyle="1" w:styleId="73">
    <w:name w:val="Standard"/>
    <w:link w:val="74"/>
    <w:uiPriority w:val="0"/>
    <w:pPr>
      <w:widowControl w:val="0"/>
    </w:pPr>
    <w:rPr>
      <w:rFonts w:ascii="Calibri" w:hAnsi="Calibri" w:eastAsia="Times New Roman" w:cs="Times New Roman"/>
      <w:color w:val="000000"/>
      <w:sz w:val="24"/>
      <w:lang w:val="ru-RU" w:eastAsia="ru-RU" w:bidi="ar-SA"/>
    </w:rPr>
  </w:style>
  <w:style w:type="character" w:customStyle="1" w:styleId="74">
    <w:name w:val="Standard1"/>
    <w:link w:val="73"/>
    <w:qFormat/>
    <w:uiPriority w:val="0"/>
    <w:rPr>
      <w:sz w:val="24"/>
    </w:rPr>
  </w:style>
  <w:style w:type="character" w:customStyle="1" w:styleId="75">
    <w:name w:val="Заголовок Знак"/>
    <w:link w:val="23"/>
    <w:uiPriority w:val="0"/>
    <w:rPr>
      <w:rFonts w:ascii="XO Thames" w:hAnsi="XO Thames"/>
      <w:b/>
      <w:caps/>
      <w:sz w:val="40"/>
    </w:rPr>
  </w:style>
  <w:style w:type="character" w:customStyle="1" w:styleId="76">
    <w:name w:val="Заголовок 4 Знак"/>
    <w:link w:val="5"/>
    <w:qFormat/>
    <w:uiPriority w:val="0"/>
    <w:rPr>
      <w:rFonts w:ascii="XO Thames" w:hAnsi="XO Thames"/>
      <w:b/>
      <w:sz w:val="24"/>
    </w:rPr>
  </w:style>
  <w:style w:type="character" w:customStyle="1" w:styleId="77">
    <w:name w:val="Основной текст с отступом Знак"/>
    <w:basedOn w:val="28"/>
    <w:link w:val="22"/>
    <w:qFormat/>
    <w:uiPriority w:val="0"/>
    <w:rPr>
      <w:sz w:val="24"/>
    </w:rPr>
  </w:style>
  <w:style w:type="character" w:customStyle="1" w:styleId="78">
    <w:name w:val="Заголовок 2 Знак"/>
    <w:link w:val="3"/>
    <w:qFormat/>
    <w:uiPriority w:val="0"/>
    <w:rPr>
      <w:rFonts w:ascii="XO Thames" w:hAnsi="XO Thames"/>
      <w:b/>
      <w:sz w:val="28"/>
    </w:rPr>
  </w:style>
</w:styles>
</file>

<file path=word/_rels/document.xml.rels><?xml version="1.0" encoding="UTF-8" standalone="yes"?>
<Relationships xmlns="http://schemas.openxmlformats.org/package/2006/relationships"><Relationship Id="rId9" Type="http://schemas.openxmlformats.org/officeDocument/2006/relationships/image" Target="https://ohrana-tryda.com/files/img1/prilozhenie_1.png" TargetMode="Externa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https://ohrana-tryda.com/files/img1/prilozhenie_13_0.png" TargetMode="External"/><Relationship Id="rId14" Type="http://schemas.openxmlformats.org/officeDocument/2006/relationships/image" Target="https://ohrana-tryda.com/files/img1/prilozhenie_11_0.png" TargetMode="External"/><Relationship Id="rId13" Type="http://schemas.openxmlformats.org/officeDocument/2006/relationships/image" Target="https://ohrana-tryda.com/files/img1/prilozhenie_10_0.png" TargetMode="External"/><Relationship Id="rId12" Type="http://schemas.openxmlformats.org/officeDocument/2006/relationships/image" Target="https://ohrana-tryda.com/files/img1/prilozhenie_8_0.png" TargetMode="External"/><Relationship Id="rId11" Type="http://schemas.openxmlformats.org/officeDocument/2006/relationships/image" Target="https://ohrana-tryda.com/files/img1/prilozhenie_5_0.png" TargetMode="External"/><Relationship Id="rId10" Type="http://schemas.openxmlformats.org/officeDocument/2006/relationships/image" Target="https://ohrana-tryda.com/files/img1/prilozhenie_3_0.png" TargetMode="Externa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2714</Words>
  <Characters>20316</Characters>
  <Lines>352</Lines>
  <Paragraphs>99</Paragraphs>
  <TotalTime>3</TotalTime>
  <ScaleCrop>false</ScaleCrop>
  <LinksUpToDate>false</LinksUpToDate>
  <CharactersWithSpaces>23103</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2026-05-15T03:56:00Z</dcterms:created>
  <dc:creator>User</dc:creator>
  <cp:lastModifiedBy>User</cp:lastModifiedBy>
  <cp:lastPrinted>2026-05-15T08:54:00Z</cp:lastPrinted>
  <dcterms:modified xsi:type="dcterms:W3CDTF">2026-05-15T09:50:48Z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eyJoZGlkIjoiMzRlNmI4YTdlNDMyODgyMDQzYzg0YTgzOWQwNDkyZjkifQ==</vt:lpwstr>
  </property>
  <property fmtid="{D5CDD505-2E9C-101B-9397-08002B2CF9AE}" pid="3" name="KSOProductBuildVer">
    <vt:lpwstr>1049-12.1.0.26372</vt:lpwstr>
  </property>
  <property fmtid="{D5CDD505-2E9C-101B-9397-08002B2CF9AE}" pid="4" name="ICV">
    <vt:lpwstr>D3F88DAB9B5C4CACB38484FE3FAA0D83_12</vt:lpwstr>
  </property>
</Properties>
</file>